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2980F" w14:textId="35C2B15A" w:rsidR="00CF26B5" w:rsidRDefault="34181FC8" w:rsidP="6EC6E535">
      <w:pPr>
        <w:pStyle w:val="Heading2"/>
      </w:pPr>
      <w:r>
        <w:t>M</w:t>
      </w:r>
      <w:r w:rsidR="006D3204">
        <w:t>ulti-Hazard Research Network (MHRN)</w:t>
      </w:r>
      <w:r>
        <w:t xml:space="preserve"> </w:t>
      </w:r>
      <w:r w:rsidR="0628D425">
        <w:t>E</w:t>
      </w:r>
      <w:r>
        <w:t xml:space="preserve">xpression of </w:t>
      </w:r>
      <w:r w:rsidR="0628D425">
        <w:t>I</w:t>
      </w:r>
      <w:r>
        <w:t xml:space="preserve">nterest </w:t>
      </w:r>
      <w:r w:rsidR="483A0E65">
        <w:t xml:space="preserve">Application </w:t>
      </w:r>
      <w:r w:rsidR="7565557E">
        <w:t>F</w:t>
      </w:r>
      <w:r w:rsidR="1BA5F76D">
        <w:t>orm</w:t>
      </w:r>
    </w:p>
    <w:p w14:paraId="5CCA1E68" w14:textId="2FD9E368" w:rsidR="006D3204" w:rsidRPr="00452D73" w:rsidRDefault="006D3204" w:rsidP="006D3204">
      <w:pPr>
        <w:rPr>
          <w:b/>
          <w:bCs/>
        </w:rPr>
      </w:pPr>
      <w:r w:rsidRPr="006D3204">
        <w:rPr>
          <w:b/>
          <w:bCs/>
        </w:rPr>
        <w:t xml:space="preserve">For reference only – please apply through the </w:t>
      </w:r>
      <w:hyperlink r:id="rId11" w:history="1">
        <w:r w:rsidRPr="00504D48">
          <w:rPr>
            <w:rStyle w:val="Hyperlink"/>
            <w:b/>
            <w:bCs/>
          </w:rPr>
          <w:t>RCC grant management system</w:t>
        </w:r>
      </w:hyperlink>
      <w:r>
        <w:rPr>
          <w:b/>
          <w:bCs/>
        </w:rPr>
        <w:t xml:space="preserve"> </w:t>
      </w:r>
      <w:r w:rsidRPr="00452D73">
        <w:rPr>
          <w:b/>
          <w:bCs/>
        </w:rPr>
        <w:t>(from 8 September 2025)</w:t>
      </w:r>
    </w:p>
    <w:p w14:paraId="1C074ED6" w14:textId="77777777" w:rsidR="00452D73" w:rsidRPr="006D3204" w:rsidRDefault="00452D73" w:rsidP="006D3204">
      <w:pPr>
        <w:rPr>
          <w:b/>
          <w:bCs/>
        </w:rPr>
      </w:pPr>
    </w:p>
    <w:p w14:paraId="61F3778C" w14:textId="03AA5B52" w:rsidR="545066CD" w:rsidRDefault="545066CD" w:rsidP="6EC6E535">
      <w:pPr>
        <w:pStyle w:val="Heading2"/>
      </w:pPr>
      <w:r>
        <w:t xml:space="preserve">Section 1 – Administrative &amp; </w:t>
      </w:r>
      <w:r w:rsidR="00E81C67">
        <w:t>e</w:t>
      </w:r>
      <w:r>
        <w:t xml:space="preserve">ligibility </w:t>
      </w:r>
      <w:r w:rsidR="00E81C67">
        <w:t>i</w:t>
      </w:r>
      <w:r>
        <w:t>nformation</w:t>
      </w:r>
    </w:p>
    <w:p w14:paraId="52989907" w14:textId="2DF919B1" w:rsidR="545066CD" w:rsidRDefault="545066CD" w:rsidP="6EC6E535">
      <w:pPr>
        <w:numPr>
          <w:ilvl w:val="0"/>
          <w:numId w:val="1"/>
        </w:numPr>
      </w:pPr>
      <w:r w:rsidRPr="6EC6E535">
        <w:rPr>
          <w:b/>
          <w:bCs/>
        </w:rPr>
        <w:t>Lead Organisation Details</w:t>
      </w:r>
      <w:r>
        <w:t xml:space="preserve"> </w:t>
      </w:r>
    </w:p>
    <w:p w14:paraId="42132589" w14:textId="77777777" w:rsidR="545066CD" w:rsidRDefault="545066CD" w:rsidP="6EC6E535">
      <w:pPr>
        <w:numPr>
          <w:ilvl w:val="1"/>
          <w:numId w:val="1"/>
        </w:numPr>
      </w:pPr>
      <w:r>
        <w:t>Organisation name</w:t>
      </w:r>
    </w:p>
    <w:p w14:paraId="516482CD" w14:textId="709C1688" w:rsidR="00900863" w:rsidRDefault="00D4167C" w:rsidP="00900863">
      <w:pPr>
        <w:numPr>
          <w:ilvl w:val="1"/>
          <w:numId w:val="1"/>
        </w:numPr>
      </w:pPr>
      <w:r>
        <w:t>Organisation type</w:t>
      </w:r>
      <w:r w:rsidR="4D541AEE">
        <w:t xml:space="preserve"> (</w:t>
      </w:r>
      <w:r w:rsidR="00900863">
        <w:t xml:space="preserve">academic institution, </w:t>
      </w:r>
      <w:r w:rsidR="004E69B9">
        <w:t>multilateral organisation, public sector body,</w:t>
      </w:r>
      <w:r w:rsidR="00FA4F28">
        <w:t xml:space="preserve"> other non-profit, other</w:t>
      </w:r>
      <w:r w:rsidR="007F06C0">
        <w:t>, please explain</w:t>
      </w:r>
      <w:r w:rsidR="00FA4F28">
        <w:t>)</w:t>
      </w:r>
    </w:p>
    <w:p w14:paraId="2FB4B0E2" w14:textId="1A048E1A" w:rsidR="545066CD" w:rsidRDefault="4D541AEE" w:rsidP="6EC6E535">
      <w:pPr>
        <w:numPr>
          <w:ilvl w:val="1"/>
          <w:numId w:val="1"/>
        </w:numPr>
      </w:pPr>
      <w:r>
        <w:t xml:space="preserve">Country of registration </w:t>
      </w:r>
    </w:p>
    <w:p w14:paraId="2A4366E5" w14:textId="77777777" w:rsidR="545066CD" w:rsidRDefault="545066CD" w:rsidP="6EC6E535">
      <w:pPr>
        <w:numPr>
          <w:ilvl w:val="1"/>
          <w:numId w:val="1"/>
        </w:numPr>
      </w:pPr>
      <w:r>
        <w:t>Organisation address</w:t>
      </w:r>
    </w:p>
    <w:p w14:paraId="132F1093" w14:textId="77777777" w:rsidR="545066CD" w:rsidRDefault="545066CD" w:rsidP="6EC6E535">
      <w:pPr>
        <w:numPr>
          <w:ilvl w:val="1"/>
          <w:numId w:val="1"/>
        </w:numPr>
      </w:pPr>
      <w:r>
        <w:t>Website</w:t>
      </w:r>
    </w:p>
    <w:p w14:paraId="423E5F4C" w14:textId="77777777" w:rsidR="545066CD" w:rsidRDefault="545066CD" w:rsidP="6EC6E535">
      <w:pPr>
        <w:numPr>
          <w:ilvl w:val="1"/>
          <w:numId w:val="1"/>
        </w:numPr>
      </w:pPr>
      <w:r>
        <w:t>Lead contact person (name, title, email, phone)</w:t>
      </w:r>
    </w:p>
    <w:p w14:paraId="39BC4F27" w14:textId="77777777" w:rsidR="545066CD" w:rsidRDefault="545066CD" w:rsidP="6EC6E535">
      <w:pPr>
        <w:numPr>
          <w:ilvl w:val="1"/>
          <w:numId w:val="1"/>
        </w:numPr>
      </w:pPr>
      <w:r>
        <w:t>Authorised signatory for contracts (name, title, email)</w:t>
      </w:r>
    </w:p>
    <w:p w14:paraId="49485097" w14:textId="4EDFBFBB" w:rsidR="545066CD" w:rsidRDefault="545066CD" w:rsidP="6EC6E535">
      <w:pPr>
        <w:numPr>
          <w:ilvl w:val="0"/>
          <w:numId w:val="1"/>
        </w:numPr>
      </w:pPr>
      <w:r w:rsidRPr="6EC6E535">
        <w:rPr>
          <w:b/>
          <w:bCs/>
        </w:rPr>
        <w:t>Eligibility Confirmation</w:t>
      </w:r>
      <w:r>
        <w:t xml:space="preserve"> (checkboxes)</w:t>
      </w:r>
    </w:p>
    <w:p w14:paraId="0461C236" w14:textId="5F3F9769" w:rsidR="545066CD" w:rsidRDefault="545066CD" w:rsidP="006F08E5">
      <w:pPr>
        <w:numPr>
          <w:ilvl w:val="1"/>
          <w:numId w:val="17"/>
        </w:numPr>
      </w:pPr>
      <w:r>
        <w:t xml:space="preserve">Lead organisation is </w:t>
      </w:r>
      <w:r w:rsidR="00347BCB" w:rsidRPr="00347BCB">
        <w:t>a UK-</w:t>
      </w:r>
      <w:r w:rsidR="005140F5">
        <w:t>based</w:t>
      </w:r>
      <w:r w:rsidR="00347BCB" w:rsidRPr="00347BCB">
        <w:t xml:space="preserve"> no</w:t>
      </w:r>
      <w:r w:rsidR="00DB0A2E">
        <w:t>n-profit</w:t>
      </w:r>
      <w:r w:rsidR="00347BCB" w:rsidRPr="00347BCB">
        <w:t xml:space="preserve"> organisation (including academic institutions)</w:t>
      </w:r>
    </w:p>
    <w:p w14:paraId="7CBA5D3C" w14:textId="785208B1" w:rsidR="545066CD" w:rsidRDefault="545066CD" w:rsidP="006F08E5">
      <w:pPr>
        <w:numPr>
          <w:ilvl w:val="1"/>
          <w:numId w:val="17"/>
        </w:numPr>
      </w:pPr>
      <w:r>
        <w:t xml:space="preserve">Lead </w:t>
      </w:r>
      <w:r w:rsidR="009A532F">
        <w:t>organisation</w:t>
      </w:r>
      <w:r>
        <w:t xml:space="preserve"> is submitting only one application</w:t>
      </w:r>
      <w:r w:rsidR="0064680B">
        <w:t xml:space="preserve"> as lead</w:t>
      </w:r>
    </w:p>
    <w:p w14:paraId="010EC91A" w14:textId="3866DDB5" w:rsidR="6EC6E535" w:rsidRDefault="545066CD" w:rsidP="120453EC">
      <w:pPr>
        <w:numPr>
          <w:ilvl w:val="1"/>
          <w:numId w:val="17"/>
        </w:numPr>
      </w:pPr>
      <w:r>
        <w:t xml:space="preserve">Commitment to FCDO’s Value for Money, safeguarding, open science, and ethical research </w:t>
      </w:r>
      <w:hyperlink r:id="rId12">
        <w:r w:rsidRPr="721E626C">
          <w:rPr>
            <w:rStyle w:val="Hyperlink"/>
          </w:rPr>
          <w:t>standards</w:t>
        </w:r>
      </w:hyperlink>
    </w:p>
    <w:p w14:paraId="700EB254" w14:textId="13D64D93" w:rsidR="545066CD" w:rsidRDefault="545066CD" w:rsidP="6EC6E535">
      <w:pPr>
        <w:pStyle w:val="Heading2"/>
      </w:pPr>
      <w:r>
        <w:t xml:space="preserve">Section 2 – </w:t>
      </w:r>
      <w:r w:rsidR="00385201">
        <w:t>Strategic and technical fit</w:t>
      </w:r>
    </w:p>
    <w:p w14:paraId="2E14321C" w14:textId="38121B67" w:rsidR="6D9FFCCE" w:rsidRDefault="6D9FFCCE" w:rsidP="0F8E7F21">
      <w:pPr>
        <w:numPr>
          <w:ilvl w:val="0"/>
          <w:numId w:val="2"/>
        </w:numPr>
      </w:pPr>
      <w:r w:rsidRPr="00754FFF">
        <w:rPr>
          <w:b/>
          <w:bCs/>
        </w:rPr>
        <w:t>Understanding the scale and ambition</w:t>
      </w:r>
      <w:r>
        <w:t xml:space="preserve"> (</w:t>
      </w:r>
      <w:r w:rsidR="008822A5">
        <w:t>up to 500 words</w:t>
      </w:r>
      <w:r>
        <w:t>)</w:t>
      </w:r>
    </w:p>
    <w:p w14:paraId="540348E1" w14:textId="77777777" w:rsidR="00385201" w:rsidRDefault="00385201" w:rsidP="00385201">
      <w:pPr>
        <w:numPr>
          <w:ilvl w:val="1"/>
          <w:numId w:val="2"/>
        </w:numPr>
      </w:pPr>
      <w:r>
        <w:t>Explain, in your own words, what your ambition for the MHRN is and how you plan to build a network of equitable, collaborative partnerships.</w:t>
      </w:r>
    </w:p>
    <w:p w14:paraId="31FD9EAA" w14:textId="7572F9AF" w:rsidR="008C7D1A" w:rsidRDefault="00385201" w:rsidP="00385201">
      <w:pPr>
        <w:numPr>
          <w:ilvl w:val="1"/>
          <w:numId w:val="2"/>
        </w:numPr>
      </w:pPr>
      <w:r>
        <w:t xml:space="preserve">Briefly describe the main challenges you envision in delivering this ambition and building the network (you do not need to detail how these will be mitigated, as </w:t>
      </w:r>
      <w:r w:rsidR="008C7D1A">
        <w:t>d</w:t>
      </w:r>
      <w:r w:rsidR="008C7D1A" w:rsidRPr="008C7D1A">
        <w:t xml:space="preserve">etails on risk management and mitigation will be requested during the full proposal </w:t>
      </w:r>
      <w:r w:rsidR="2573C4CA">
        <w:t>stage</w:t>
      </w:r>
      <w:r>
        <w:t>).</w:t>
      </w:r>
    </w:p>
    <w:p w14:paraId="184F33EF" w14:textId="366B7A2C" w:rsidR="00385201" w:rsidRDefault="00385201" w:rsidP="0F8E7F21">
      <w:pPr>
        <w:numPr>
          <w:ilvl w:val="0"/>
          <w:numId w:val="2"/>
        </w:numPr>
      </w:pPr>
      <w:r>
        <w:rPr>
          <w:b/>
          <w:bCs/>
        </w:rPr>
        <w:t xml:space="preserve">Alignment with research objectives </w:t>
      </w:r>
      <w:r>
        <w:t>(</w:t>
      </w:r>
      <w:r w:rsidR="007F06C0">
        <w:t>up to 500 words</w:t>
      </w:r>
      <w:r>
        <w:t>)</w:t>
      </w:r>
    </w:p>
    <w:p w14:paraId="11728368" w14:textId="22AC519E" w:rsidR="00385201" w:rsidRDefault="00DC2718" w:rsidP="00DC2718">
      <w:pPr>
        <w:numPr>
          <w:ilvl w:val="1"/>
          <w:numId w:val="2"/>
        </w:numPr>
      </w:pPr>
      <w:r>
        <w:t>Briefly e</w:t>
      </w:r>
      <w:r w:rsidR="00385201">
        <w:t xml:space="preserve">xplain how </w:t>
      </w:r>
      <w:r>
        <w:t>the network you are proposing will meet the research objectives</w:t>
      </w:r>
      <w:r w:rsidR="006647BC">
        <w:t xml:space="preserve"> </w:t>
      </w:r>
      <w:r w:rsidR="00466C54">
        <w:t xml:space="preserve">in </w:t>
      </w:r>
      <w:r w:rsidR="006647BC">
        <w:t xml:space="preserve">the </w:t>
      </w:r>
      <w:r w:rsidR="00CF3EA6">
        <w:t>Statement of Need</w:t>
      </w:r>
      <w:r>
        <w:t>.</w:t>
      </w:r>
    </w:p>
    <w:p w14:paraId="5ED0AA63" w14:textId="039BAE1C" w:rsidR="00385201" w:rsidRDefault="00385201" w:rsidP="00385201">
      <w:pPr>
        <w:pStyle w:val="Heading2"/>
      </w:pPr>
      <w:r>
        <w:t>Section 3 – Network strength and collaboration model</w:t>
      </w:r>
    </w:p>
    <w:p w14:paraId="4A6845E5" w14:textId="5CA155DC" w:rsidR="545066CD" w:rsidRDefault="00355A32" w:rsidP="6EC6E535">
      <w:pPr>
        <w:numPr>
          <w:ilvl w:val="0"/>
          <w:numId w:val="2"/>
        </w:numPr>
      </w:pPr>
      <w:r>
        <w:rPr>
          <w:b/>
          <w:bCs/>
        </w:rPr>
        <w:t>Network o</w:t>
      </w:r>
      <w:r w:rsidR="545066CD" w:rsidRPr="6EC6E535">
        <w:rPr>
          <w:b/>
          <w:bCs/>
        </w:rPr>
        <w:t xml:space="preserve">verview </w:t>
      </w:r>
      <w:r w:rsidR="008822A5">
        <w:t>(up to 500 words)</w:t>
      </w:r>
    </w:p>
    <w:p w14:paraId="52E8B7CA" w14:textId="4B2F42D7" w:rsidR="00F66581" w:rsidRDefault="00355A32" w:rsidP="00F66581">
      <w:pPr>
        <w:numPr>
          <w:ilvl w:val="1"/>
          <w:numId w:val="2"/>
        </w:numPr>
      </w:pPr>
      <w:r>
        <w:t>Provide a s</w:t>
      </w:r>
      <w:r w:rsidR="545066CD">
        <w:t xml:space="preserve">hort narrative describing the overall </w:t>
      </w:r>
      <w:r>
        <w:t>network</w:t>
      </w:r>
      <w:r w:rsidR="545066CD">
        <w:t xml:space="preserve"> structure</w:t>
      </w:r>
      <w:r w:rsidR="00F94F0B">
        <w:t xml:space="preserve"> and</w:t>
      </w:r>
      <w:r w:rsidR="545066CD">
        <w:t xml:space="preserve"> geographic scope.</w:t>
      </w:r>
    </w:p>
    <w:p w14:paraId="2F8B4F64" w14:textId="45AE666F" w:rsidR="00DC2718" w:rsidRDefault="00DC2718" w:rsidP="00F66581">
      <w:pPr>
        <w:numPr>
          <w:ilvl w:val="1"/>
          <w:numId w:val="2"/>
        </w:numPr>
      </w:pPr>
      <w:r>
        <w:t>Provide</w:t>
      </w:r>
      <w:r w:rsidR="00126485">
        <w:t xml:space="preserve"> a brief description of the governance approach you would use in delivering the MHRN.</w:t>
      </w:r>
    </w:p>
    <w:p w14:paraId="7B8AA623" w14:textId="27236798" w:rsidR="545066CD" w:rsidRPr="00040F57" w:rsidRDefault="545066CD" w:rsidP="6EC6E535">
      <w:pPr>
        <w:numPr>
          <w:ilvl w:val="0"/>
          <w:numId w:val="2"/>
        </w:numPr>
      </w:pPr>
      <w:r w:rsidRPr="6EC6E535">
        <w:rPr>
          <w:b/>
          <w:bCs/>
        </w:rPr>
        <w:t xml:space="preserve">Partner </w:t>
      </w:r>
      <w:r w:rsidR="00040F57">
        <w:rPr>
          <w:b/>
          <w:bCs/>
        </w:rPr>
        <w:t>o</w:t>
      </w:r>
      <w:r w:rsidRPr="6EC6E535">
        <w:rPr>
          <w:b/>
          <w:bCs/>
        </w:rPr>
        <w:t xml:space="preserve">rganisation </w:t>
      </w:r>
      <w:r w:rsidR="00040F57">
        <w:rPr>
          <w:b/>
          <w:bCs/>
        </w:rPr>
        <w:t>d</w:t>
      </w:r>
      <w:r w:rsidRPr="6EC6E535">
        <w:rPr>
          <w:b/>
          <w:bCs/>
        </w:rPr>
        <w:t>etails</w:t>
      </w:r>
      <w:r>
        <w:t xml:space="preserve"> </w:t>
      </w:r>
      <w:r w:rsidRPr="6EC6E535">
        <w:rPr>
          <w:i/>
          <w:iCs/>
        </w:rPr>
        <w:t>(repeatable fields for each partner)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1616"/>
        <w:gridCol w:w="1752"/>
        <w:gridCol w:w="1843"/>
        <w:gridCol w:w="2835"/>
      </w:tblGrid>
      <w:tr w:rsidR="00040F57" w:rsidRPr="002D0945" w14:paraId="70D79DB9" w14:textId="77777777" w:rsidTr="00F709E3">
        <w:trPr>
          <w:trHeight w:val="300"/>
        </w:trPr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63E4B" w14:textId="77777777" w:rsidR="00040F57" w:rsidRPr="00C450F1" w:rsidRDefault="00040F57" w:rsidP="00895528">
            <w:pPr>
              <w:rPr>
                <w:sz w:val="22"/>
                <w:szCs w:val="22"/>
              </w:rPr>
            </w:pPr>
            <w:r w:rsidRPr="00C450F1">
              <w:rPr>
                <w:b/>
                <w:bCs/>
                <w:sz w:val="22"/>
                <w:szCs w:val="22"/>
                <w:lang w:val="en-US"/>
              </w:rPr>
              <w:t xml:space="preserve">Partner </w:t>
            </w:r>
            <w:r>
              <w:rPr>
                <w:b/>
                <w:bCs/>
                <w:sz w:val="22"/>
                <w:szCs w:val="22"/>
                <w:lang w:val="en-US"/>
              </w:rPr>
              <w:t>s</w:t>
            </w:r>
            <w:r w:rsidRPr="00C450F1">
              <w:rPr>
                <w:b/>
                <w:bCs/>
                <w:sz w:val="22"/>
                <w:szCs w:val="22"/>
                <w:lang w:val="en-US"/>
              </w:rPr>
              <w:t>tatus</w:t>
            </w:r>
            <w:r w:rsidRPr="00C450F1">
              <w:rPr>
                <w:sz w:val="22"/>
                <w:szCs w:val="22"/>
              </w:rPr>
              <w:t> 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F0BAC2" w14:textId="77777777" w:rsidR="00040F57" w:rsidRPr="00C450F1" w:rsidRDefault="00040F57" w:rsidP="00895528">
            <w:pPr>
              <w:rPr>
                <w:sz w:val="22"/>
                <w:szCs w:val="22"/>
              </w:rPr>
            </w:pPr>
            <w:r w:rsidRPr="00C450F1">
              <w:rPr>
                <w:b/>
                <w:bCs/>
                <w:sz w:val="22"/>
                <w:szCs w:val="22"/>
                <w:lang w:val="en-US"/>
              </w:rPr>
              <w:t xml:space="preserve">Organisation </w:t>
            </w:r>
            <w:r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C450F1">
              <w:rPr>
                <w:b/>
                <w:bCs/>
                <w:sz w:val="22"/>
                <w:szCs w:val="22"/>
                <w:lang w:val="en-US"/>
              </w:rPr>
              <w:t>ame</w:t>
            </w:r>
            <w:r w:rsidRPr="00C450F1">
              <w:rPr>
                <w:sz w:val="22"/>
                <w:szCs w:val="22"/>
              </w:rPr>
              <w:t> 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397386" w14:textId="77777777" w:rsidR="00040F57" w:rsidRPr="00C450F1" w:rsidRDefault="00040F57" w:rsidP="00895528">
            <w:pPr>
              <w:rPr>
                <w:sz w:val="22"/>
                <w:szCs w:val="22"/>
              </w:rPr>
            </w:pPr>
            <w:r w:rsidRPr="00C450F1">
              <w:rPr>
                <w:b/>
                <w:bCs/>
                <w:sz w:val="22"/>
                <w:szCs w:val="22"/>
                <w:lang w:val="en-US"/>
              </w:rPr>
              <w:t xml:space="preserve">Country/ies of </w:t>
            </w:r>
            <w:r>
              <w:rPr>
                <w:b/>
                <w:bCs/>
                <w:sz w:val="22"/>
                <w:szCs w:val="22"/>
                <w:lang w:val="en-US"/>
              </w:rPr>
              <w:t>r</w:t>
            </w:r>
            <w:r w:rsidRPr="00C450F1">
              <w:rPr>
                <w:b/>
                <w:bCs/>
                <w:sz w:val="22"/>
                <w:szCs w:val="22"/>
                <w:lang w:val="en-US"/>
              </w:rPr>
              <w:t>egistration</w:t>
            </w:r>
            <w:r w:rsidRPr="00C450F1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1CDB8" w14:textId="77777777" w:rsidR="00040F57" w:rsidRPr="00C450F1" w:rsidRDefault="00040F57" w:rsidP="00895528">
            <w:pPr>
              <w:rPr>
                <w:sz w:val="22"/>
                <w:szCs w:val="22"/>
              </w:rPr>
            </w:pPr>
            <w:r w:rsidRPr="00C450F1">
              <w:rPr>
                <w:b/>
                <w:bCs/>
                <w:sz w:val="22"/>
                <w:szCs w:val="22"/>
                <w:lang w:val="en-US"/>
              </w:rPr>
              <w:t>Area</w:t>
            </w:r>
            <w:r>
              <w:rPr>
                <w:b/>
                <w:bCs/>
                <w:sz w:val="22"/>
                <w:szCs w:val="22"/>
                <w:lang w:val="en-US"/>
              </w:rPr>
              <w:t>(s)</w:t>
            </w:r>
            <w:r w:rsidRPr="00C450F1">
              <w:rPr>
                <w:b/>
                <w:bCs/>
                <w:sz w:val="22"/>
                <w:szCs w:val="22"/>
                <w:lang w:val="en-US"/>
              </w:rPr>
              <w:t xml:space="preserve"> of </w:t>
            </w:r>
            <w:r>
              <w:rPr>
                <w:b/>
                <w:bCs/>
                <w:sz w:val="22"/>
                <w:szCs w:val="22"/>
                <w:lang w:val="en-US"/>
              </w:rPr>
              <w:t>primary/ secondary e</w:t>
            </w:r>
            <w:r w:rsidRPr="00C450F1">
              <w:rPr>
                <w:b/>
                <w:bCs/>
                <w:sz w:val="22"/>
                <w:szCs w:val="22"/>
                <w:lang w:val="en-US"/>
              </w:rPr>
              <w:t>xpertise</w:t>
            </w:r>
            <w:r w:rsidRPr="00C450F1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DF75D" w14:textId="194E6C6E" w:rsidR="00040F57" w:rsidRPr="00C450F1" w:rsidRDefault="00040F57" w:rsidP="00895528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450F1">
              <w:rPr>
                <w:b/>
                <w:bCs/>
                <w:sz w:val="22"/>
                <w:szCs w:val="22"/>
                <w:lang w:val="en-US"/>
              </w:rPr>
              <w:t xml:space="preserve">Key individuals (if known), provisional role within </w:t>
            </w:r>
            <w:r w:rsidR="008F4ED1">
              <w:rPr>
                <w:b/>
                <w:bCs/>
                <w:sz w:val="22"/>
                <w:szCs w:val="22"/>
                <w:lang w:val="en-US"/>
              </w:rPr>
              <w:t>network</w:t>
            </w:r>
            <w:r w:rsidRPr="00C450F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450F1">
              <w:rPr>
                <w:sz w:val="22"/>
                <w:szCs w:val="22"/>
                <w:lang w:val="en-US"/>
              </w:rPr>
              <w:t>(e.g., Academic Director, Operations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C450F1">
              <w:rPr>
                <w:sz w:val="22"/>
                <w:szCs w:val="22"/>
                <w:lang w:val="en-US"/>
              </w:rPr>
              <w:t>Director, Workstream Lead, etc</w:t>
            </w:r>
            <w:r>
              <w:rPr>
                <w:sz w:val="22"/>
                <w:szCs w:val="22"/>
                <w:lang w:val="en-US"/>
              </w:rPr>
              <w:t>.</w:t>
            </w:r>
            <w:r w:rsidRPr="00C450F1">
              <w:rPr>
                <w:sz w:val="22"/>
                <w:szCs w:val="22"/>
                <w:lang w:val="en-US"/>
              </w:rPr>
              <w:t>)</w:t>
            </w:r>
            <w:r w:rsidRPr="00C450F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040F57" w:rsidRPr="002D0945" w14:paraId="4A894722" w14:textId="77777777" w:rsidTr="00F709E3">
        <w:trPr>
          <w:trHeight w:val="300"/>
        </w:trPr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CAB47A" w14:textId="77777777" w:rsidR="00040F57" w:rsidRPr="00C66D7E" w:rsidRDefault="00040F57" w:rsidP="00895528">
            <w:pPr>
              <w:rPr>
                <w:sz w:val="22"/>
                <w:szCs w:val="22"/>
              </w:rPr>
            </w:pPr>
            <w:r w:rsidRPr="120453EC">
              <w:rPr>
                <w:sz w:val="22"/>
                <w:szCs w:val="22"/>
                <w:lang w:val="en-US"/>
              </w:rPr>
              <w:t>Confirmed / Prospective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7A5FF2" w14:textId="77777777" w:rsidR="00040F57" w:rsidRPr="002D0945" w:rsidRDefault="00040F57" w:rsidP="00895528">
            <w:pPr>
              <w:ind w:left="720"/>
            </w:pPr>
            <w:r w:rsidRPr="002D0945">
              <w:t> 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FA687" w14:textId="77777777" w:rsidR="00040F57" w:rsidRPr="002D0945" w:rsidRDefault="00040F57" w:rsidP="00895528">
            <w:pPr>
              <w:ind w:left="720"/>
            </w:pPr>
            <w:r w:rsidRPr="002D0945"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6433D3" w14:textId="77777777" w:rsidR="00040F57" w:rsidRPr="002D0945" w:rsidRDefault="00040F57" w:rsidP="00895528">
            <w:pPr>
              <w:ind w:left="720"/>
            </w:pPr>
            <w:r w:rsidRPr="002D0945"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51AFE" w14:textId="77777777" w:rsidR="00040F57" w:rsidRPr="002D0945" w:rsidRDefault="00040F57" w:rsidP="00895528">
            <w:pPr>
              <w:ind w:left="720"/>
            </w:pPr>
          </w:p>
        </w:tc>
      </w:tr>
    </w:tbl>
    <w:p w14:paraId="18758E71" w14:textId="77777777" w:rsidR="00040F57" w:rsidRPr="00040F57" w:rsidRDefault="00040F57" w:rsidP="00040F57">
      <w:pPr>
        <w:ind w:left="720"/>
      </w:pPr>
    </w:p>
    <w:p w14:paraId="6158767C" w14:textId="12630DA5" w:rsidR="00040F57" w:rsidRPr="00040F57" w:rsidRDefault="00040F57" w:rsidP="6EC6E535">
      <w:pPr>
        <w:numPr>
          <w:ilvl w:val="0"/>
          <w:numId w:val="2"/>
        </w:numPr>
      </w:pPr>
      <w:r>
        <w:rPr>
          <w:b/>
          <w:bCs/>
        </w:rPr>
        <w:t xml:space="preserve">Leadership and thought leadership </w:t>
      </w:r>
      <w:r w:rsidR="008822A5">
        <w:t>(up to 500 words)</w:t>
      </w:r>
    </w:p>
    <w:p w14:paraId="71A0977B" w14:textId="26A9097C" w:rsidR="006E596C" w:rsidRDefault="4683BACC" w:rsidP="7C3CACBC">
      <w:pPr>
        <w:numPr>
          <w:ilvl w:val="0"/>
          <w:numId w:val="41"/>
        </w:numPr>
        <w:rPr>
          <w:rFonts w:ascii="Aptos" w:eastAsia="Aptos" w:hAnsi="Aptos" w:cs="Aptos"/>
        </w:rPr>
      </w:pPr>
      <w:r w:rsidRPr="0E250D74">
        <w:rPr>
          <w:rFonts w:ascii="Aptos" w:eastAsia="Aptos" w:hAnsi="Aptos" w:cs="Aptos"/>
        </w:rPr>
        <w:t>Describe h</w:t>
      </w:r>
      <w:r w:rsidR="4315C080" w:rsidRPr="0E250D74">
        <w:rPr>
          <w:rFonts w:ascii="Aptos" w:eastAsia="Aptos" w:hAnsi="Aptos" w:cs="Aptos"/>
        </w:rPr>
        <w:t xml:space="preserve">ow </w:t>
      </w:r>
      <w:r w:rsidR="18D4251E" w:rsidRPr="0E250D74">
        <w:rPr>
          <w:rFonts w:ascii="Aptos" w:eastAsia="Aptos" w:hAnsi="Aptos" w:cs="Aptos"/>
        </w:rPr>
        <w:t xml:space="preserve">you </w:t>
      </w:r>
      <w:r w:rsidR="4315C080" w:rsidRPr="0E250D74">
        <w:rPr>
          <w:rFonts w:ascii="Aptos" w:eastAsia="Aptos" w:hAnsi="Aptos" w:cs="Aptos"/>
        </w:rPr>
        <w:t>will adopt a proactive and visionary approach to leadership in delivering the MHRN, including setting a clear strategic direction, fostering a culture of innovation, and encouraging collaborative problem-solving?</w:t>
      </w:r>
      <w:r w:rsidR="00E30959">
        <w:rPr>
          <w:rFonts w:ascii="Aptos" w:eastAsia="Aptos" w:hAnsi="Aptos" w:cs="Aptos"/>
        </w:rPr>
        <w:t xml:space="preserve"> Please demonstrate with examples.</w:t>
      </w:r>
    </w:p>
    <w:p w14:paraId="729BC838" w14:textId="77777777" w:rsidR="00040F57" w:rsidRDefault="00040F57" w:rsidP="002D0945">
      <w:pPr>
        <w:ind w:left="720"/>
      </w:pPr>
    </w:p>
    <w:p w14:paraId="39877BFB" w14:textId="49236A19" w:rsidR="545066CD" w:rsidRDefault="545066CD" w:rsidP="6EC6E535">
      <w:pPr>
        <w:pStyle w:val="Heading2"/>
      </w:pPr>
      <w:r>
        <w:t xml:space="preserve">Section </w:t>
      </w:r>
      <w:r w:rsidR="00385201">
        <w:t>4</w:t>
      </w:r>
      <w:r>
        <w:t xml:space="preserve"> – </w:t>
      </w:r>
      <w:r w:rsidR="3C569B52">
        <w:t xml:space="preserve">Technical </w:t>
      </w:r>
      <w:r w:rsidR="00385201">
        <w:t>e</w:t>
      </w:r>
      <w:r>
        <w:t xml:space="preserve">xpertise </w:t>
      </w:r>
    </w:p>
    <w:p w14:paraId="61B09D1B" w14:textId="3C256411" w:rsidR="545066CD" w:rsidRDefault="00462DA2" w:rsidP="6EC6E535">
      <w:pPr>
        <w:pStyle w:val="Heading3"/>
        <w:numPr>
          <w:ilvl w:val="0"/>
          <w:numId w:val="2"/>
        </w:numPr>
        <w:rPr>
          <w:rFonts w:eastAsiaTheme="minorEastAsia" w:cstheme="minorBidi"/>
          <w:color w:val="auto"/>
          <w:sz w:val="24"/>
          <w:szCs w:val="24"/>
        </w:rPr>
      </w:pPr>
      <w:r>
        <w:rPr>
          <w:rFonts w:eastAsiaTheme="minorEastAsia" w:cstheme="minorBidi"/>
          <w:b/>
          <w:bCs/>
          <w:color w:val="auto"/>
          <w:sz w:val="24"/>
          <w:szCs w:val="24"/>
        </w:rPr>
        <w:t>Subject matter expertise</w:t>
      </w:r>
      <w:r w:rsidR="545066CD" w:rsidRPr="6EC6E535">
        <w:rPr>
          <w:rFonts w:eastAsiaTheme="minorEastAsia" w:cstheme="minorBidi"/>
          <w:b/>
          <w:bCs/>
          <w:color w:val="auto"/>
          <w:sz w:val="24"/>
          <w:szCs w:val="24"/>
        </w:rPr>
        <w:t xml:space="preserve"> </w:t>
      </w:r>
      <w:r w:rsidR="008822A5" w:rsidRPr="008822A5">
        <w:rPr>
          <w:rFonts w:eastAsiaTheme="minorEastAsia" w:cstheme="minorBidi"/>
          <w:color w:val="auto"/>
          <w:sz w:val="24"/>
          <w:szCs w:val="24"/>
        </w:rPr>
        <w:t>(up to 500 words)</w:t>
      </w:r>
    </w:p>
    <w:p w14:paraId="363C9E73" w14:textId="2D35CB9B" w:rsidR="00EA45EB" w:rsidRDefault="545066CD" w:rsidP="006F08E5">
      <w:pPr>
        <w:numPr>
          <w:ilvl w:val="1"/>
          <w:numId w:val="3"/>
        </w:numPr>
      </w:pPr>
      <w:r>
        <w:t xml:space="preserve">Outline </w:t>
      </w:r>
      <w:r w:rsidR="00DB3BFF">
        <w:t xml:space="preserve">the areas of </w:t>
      </w:r>
      <w:r w:rsidR="00EA45EB">
        <w:t xml:space="preserve">subject matter </w:t>
      </w:r>
      <w:r w:rsidR="00DB3BFF">
        <w:t xml:space="preserve">expertise covered by the </w:t>
      </w:r>
      <w:r w:rsidR="00DB044E">
        <w:t xml:space="preserve">research </w:t>
      </w:r>
      <w:r w:rsidR="009E6A8A">
        <w:t>network</w:t>
      </w:r>
      <w:r w:rsidR="00DB044E">
        <w:t>, with particular reference to:</w:t>
      </w:r>
    </w:p>
    <w:p w14:paraId="16ED170F" w14:textId="522EE187" w:rsidR="008A7578" w:rsidRDefault="00885F91" w:rsidP="006F08E5">
      <w:pPr>
        <w:numPr>
          <w:ilvl w:val="2"/>
          <w:numId w:val="3"/>
        </w:numPr>
        <w:spacing w:after="0"/>
      </w:pPr>
      <w:r>
        <w:t>Natural hazards</w:t>
      </w:r>
      <w:r w:rsidR="000B0612">
        <w:t xml:space="preserve"> (</w:t>
      </w:r>
      <w:r w:rsidR="008A7578">
        <w:t>e.g. hydrological hazards, atmospheric hazards)</w:t>
      </w:r>
    </w:p>
    <w:p w14:paraId="2FB7ECCC" w14:textId="61449AB4" w:rsidR="00DB044E" w:rsidRDefault="008A7578" w:rsidP="006F08E5">
      <w:pPr>
        <w:numPr>
          <w:ilvl w:val="2"/>
          <w:numId w:val="3"/>
        </w:numPr>
        <w:spacing w:after="0"/>
      </w:pPr>
      <w:r>
        <w:t xml:space="preserve">Infectious diseases (e.g. </w:t>
      </w:r>
      <w:r w:rsidR="000B66CF" w:rsidRPr="000B66CF">
        <w:t xml:space="preserve">outbreaks of epidemic and pandemic potential, </w:t>
      </w:r>
      <w:r w:rsidR="000B66CF">
        <w:t>particularly</w:t>
      </w:r>
      <w:r w:rsidR="000B66CF" w:rsidRPr="000B66CF">
        <w:t xml:space="preserve"> in LMICs</w:t>
      </w:r>
      <w:r w:rsidR="00586B7D">
        <w:t>)</w:t>
      </w:r>
    </w:p>
    <w:p w14:paraId="332BFC1F" w14:textId="1F46A464" w:rsidR="00BC6DBB" w:rsidRDefault="0D96B0CD" w:rsidP="00BC6DBB">
      <w:pPr>
        <w:numPr>
          <w:ilvl w:val="2"/>
          <w:numId w:val="3"/>
        </w:numPr>
        <w:spacing w:after="0"/>
      </w:pPr>
      <w:r>
        <w:t>Cascading impacts (e.g. systems thinking</w:t>
      </w:r>
      <w:r w:rsidR="72251B00">
        <w:t xml:space="preserve">, </w:t>
      </w:r>
      <w:r w:rsidR="7CCE45B7">
        <w:t>impact modelling</w:t>
      </w:r>
      <w:r>
        <w:t>)</w:t>
      </w:r>
    </w:p>
    <w:p w14:paraId="4E00A800" w14:textId="03C30AC8" w:rsidR="00CE7612" w:rsidRDefault="00CE7612" w:rsidP="006F08E5">
      <w:pPr>
        <w:numPr>
          <w:ilvl w:val="2"/>
          <w:numId w:val="3"/>
        </w:numPr>
        <w:spacing w:after="0"/>
      </w:pPr>
      <w:r>
        <w:t>People-centred approaches (e.g. social and behavioural sciences, user research)</w:t>
      </w:r>
    </w:p>
    <w:p w14:paraId="3716E33F" w14:textId="0087790A" w:rsidR="00411931" w:rsidRDefault="00411931" w:rsidP="00886174">
      <w:pPr>
        <w:numPr>
          <w:ilvl w:val="2"/>
          <w:numId w:val="3"/>
        </w:numPr>
        <w:ind w:left="2154" w:hanging="357"/>
      </w:pPr>
      <w:r>
        <w:t xml:space="preserve">Innovation and advanced technology (e.g. </w:t>
      </w:r>
      <w:r w:rsidR="00B442EC">
        <w:t xml:space="preserve">design thinking, </w:t>
      </w:r>
      <w:r w:rsidR="00AE3C1A">
        <w:t xml:space="preserve">AI, </w:t>
      </w:r>
      <w:r w:rsidR="00B442EC">
        <w:t>big</w:t>
      </w:r>
      <w:r w:rsidR="00AE3C1A">
        <w:t xml:space="preserve"> data</w:t>
      </w:r>
      <w:r w:rsidR="00B442EC">
        <w:t>)</w:t>
      </w:r>
    </w:p>
    <w:p w14:paraId="5BECDCA8" w14:textId="464D6AF2" w:rsidR="00755466" w:rsidRDefault="00CE7193" w:rsidP="00755466">
      <w:pPr>
        <w:numPr>
          <w:ilvl w:val="1"/>
          <w:numId w:val="3"/>
        </w:numPr>
        <w:spacing w:after="0"/>
      </w:pPr>
      <w:r>
        <w:t>Specify</w:t>
      </w:r>
      <w:r w:rsidR="00755466">
        <w:t xml:space="preserve"> </w:t>
      </w:r>
      <w:r>
        <w:t>the coverage of local expertise in key geographies</w:t>
      </w:r>
      <w:r w:rsidR="00FC6E31">
        <w:t xml:space="preserve"> and the capacity to </w:t>
      </w:r>
      <w:r w:rsidR="00060119">
        <w:t>reflect</w:t>
      </w:r>
      <w:r w:rsidR="00FC6E31">
        <w:t xml:space="preserve"> the lived experience of populations at risk</w:t>
      </w:r>
      <w:r w:rsidR="00060119">
        <w:t>.</w:t>
      </w:r>
    </w:p>
    <w:p w14:paraId="063D56EE" w14:textId="77777777" w:rsidR="00855C0C" w:rsidRDefault="00855C0C" w:rsidP="00855C0C">
      <w:pPr>
        <w:spacing w:after="0"/>
        <w:ind w:left="2160"/>
      </w:pPr>
    </w:p>
    <w:p w14:paraId="55C94DCD" w14:textId="54597914" w:rsidR="00495B58" w:rsidRDefault="008866F9" w:rsidP="6599B528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D</w:t>
      </w:r>
      <w:r w:rsidR="00495B58" w:rsidRPr="001B3194">
        <w:rPr>
          <w:b/>
          <w:bCs/>
        </w:rPr>
        <w:t xml:space="preserve">isciplinary </w:t>
      </w:r>
      <w:r w:rsidR="001726D5">
        <w:rPr>
          <w:b/>
          <w:bCs/>
        </w:rPr>
        <w:t xml:space="preserve">and methodological </w:t>
      </w:r>
      <w:r w:rsidR="00495B58" w:rsidRPr="001B3194">
        <w:rPr>
          <w:b/>
          <w:bCs/>
        </w:rPr>
        <w:t>expertise</w:t>
      </w:r>
      <w:r w:rsidR="001B5CE8">
        <w:rPr>
          <w:b/>
          <w:bCs/>
        </w:rPr>
        <w:t xml:space="preserve"> </w:t>
      </w:r>
      <w:r w:rsidR="008822A5" w:rsidRPr="008822A5">
        <w:t>(up to 500 words)</w:t>
      </w:r>
    </w:p>
    <w:p w14:paraId="7D46CD82" w14:textId="4835DF23" w:rsidR="001B3194" w:rsidRPr="001829B0" w:rsidRDefault="18A3B649" w:rsidP="006F08E5">
      <w:pPr>
        <w:numPr>
          <w:ilvl w:val="1"/>
          <w:numId w:val="15"/>
        </w:numPr>
        <w:rPr>
          <w:b/>
          <w:bCs/>
        </w:rPr>
      </w:pPr>
      <w:r>
        <w:t xml:space="preserve">Outline the academic disciplines </w:t>
      </w:r>
      <w:r w:rsidR="4B0E8D75">
        <w:t>to which the</w:t>
      </w:r>
      <w:r w:rsidR="103A421E">
        <w:t xml:space="preserve"> </w:t>
      </w:r>
      <w:r w:rsidR="6D73378E">
        <w:t>network</w:t>
      </w:r>
      <w:r w:rsidR="103A421E">
        <w:t xml:space="preserve"> </w:t>
      </w:r>
      <w:r w:rsidR="00B13FAE">
        <w:t xml:space="preserve">would </w:t>
      </w:r>
      <w:r w:rsidR="4B0E8D75">
        <w:t>provide access</w:t>
      </w:r>
      <w:r w:rsidR="008A4CE7">
        <w:t xml:space="preserve"> </w:t>
      </w:r>
      <w:r w:rsidR="103A421E">
        <w:t>(e.g. earth sciences, biological and medical sciences, social and behavioural sciences)</w:t>
      </w:r>
      <w:r w:rsidR="270EFC56">
        <w:t xml:space="preserve"> and </w:t>
      </w:r>
      <w:r w:rsidR="00B13FAE">
        <w:t>describe the proposed</w:t>
      </w:r>
      <w:r w:rsidR="270EFC56">
        <w:t xml:space="preserve"> approach </w:t>
      </w:r>
      <w:r w:rsidR="5EDCCE23">
        <w:t>for</w:t>
      </w:r>
      <w:r w:rsidR="270EFC56">
        <w:t xml:space="preserve"> ensuring collaboration between disciplines</w:t>
      </w:r>
      <w:r w:rsidR="5EDCCE23">
        <w:t>.</w:t>
      </w:r>
    </w:p>
    <w:p w14:paraId="3F178AEB" w14:textId="679B9F29" w:rsidR="001829B0" w:rsidRDefault="001829B0" w:rsidP="642DC561">
      <w:pPr>
        <w:numPr>
          <w:ilvl w:val="1"/>
          <w:numId w:val="15"/>
        </w:numPr>
        <w:rPr>
          <w:lang w:val="en-US"/>
        </w:rPr>
      </w:pPr>
      <w:r w:rsidRPr="642DC561">
        <w:rPr>
          <w:lang w:val="en-US"/>
        </w:rPr>
        <w:t xml:space="preserve">Outline experience and expertise in </w:t>
      </w:r>
      <w:r w:rsidR="004152DF" w:rsidRPr="642DC561">
        <w:rPr>
          <w:lang w:val="en-US"/>
        </w:rPr>
        <w:t xml:space="preserve">research </w:t>
      </w:r>
      <w:r w:rsidR="05317414" w:rsidRPr="642DC561">
        <w:rPr>
          <w:lang w:val="en-US"/>
        </w:rPr>
        <w:t xml:space="preserve">methods and methodological approaches </w:t>
      </w:r>
      <w:r w:rsidR="004152DF" w:rsidRPr="642DC561">
        <w:rPr>
          <w:lang w:val="en-US"/>
        </w:rPr>
        <w:t xml:space="preserve">for emergency preparedness and response, including: </w:t>
      </w:r>
      <w:r w:rsidR="00F94F0B" w:rsidRPr="642DC561">
        <w:rPr>
          <w:lang w:val="en-US"/>
        </w:rPr>
        <w:t>p</w:t>
      </w:r>
      <w:r w:rsidRPr="642DC561">
        <w:rPr>
          <w:lang w:val="en-US"/>
        </w:rPr>
        <w:t>rediction and forecasting tools</w:t>
      </w:r>
      <w:r w:rsidR="004152DF">
        <w:t xml:space="preserve">, </w:t>
      </w:r>
      <w:r w:rsidR="43563928" w:rsidRPr="642DC561">
        <w:rPr>
          <w:lang w:val="en-US"/>
        </w:rPr>
        <w:t>preparedness</w:t>
      </w:r>
      <w:r w:rsidRPr="642DC561">
        <w:rPr>
          <w:lang w:val="en-US"/>
        </w:rPr>
        <w:t xml:space="preserve"> planning</w:t>
      </w:r>
      <w:r w:rsidR="004152DF">
        <w:t xml:space="preserve">, </w:t>
      </w:r>
      <w:r w:rsidR="00B13FAE" w:rsidRPr="642DC561">
        <w:rPr>
          <w:lang w:val="en-US"/>
        </w:rPr>
        <w:t>emergency</w:t>
      </w:r>
      <w:r w:rsidRPr="642DC561">
        <w:rPr>
          <w:lang w:val="en-US"/>
        </w:rPr>
        <w:t xml:space="preserve"> response research</w:t>
      </w:r>
      <w:r w:rsidR="004152DF">
        <w:t>,</w:t>
      </w:r>
      <w:r w:rsidR="481751E3">
        <w:t xml:space="preserve"> </w:t>
      </w:r>
      <w:r w:rsidR="00B13FAE">
        <w:t xml:space="preserve">and </w:t>
      </w:r>
      <w:r w:rsidR="161030C2">
        <w:t>community engagement</w:t>
      </w:r>
      <w:r w:rsidR="00737F35" w:rsidRPr="642DC561">
        <w:rPr>
          <w:lang w:val="en-US"/>
        </w:rPr>
        <w:t>.</w:t>
      </w:r>
    </w:p>
    <w:p w14:paraId="157A4292" w14:textId="77777777" w:rsidR="00B13FAE" w:rsidRPr="00E5687C" w:rsidRDefault="00B13FAE" w:rsidP="00B13FAE">
      <w:pPr>
        <w:ind w:left="1440"/>
      </w:pPr>
    </w:p>
    <w:p w14:paraId="69DDDBBB" w14:textId="536ADDFE" w:rsidR="00B22B54" w:rsidRDefault="005A274D" w:rsidP="006F08E5">
      <w:pPr>
        <w:numPr>
          <w:ilvl w:val="0"/>
          <w:numId w:val="15"/>
        </w:numPr>
        <w:rPr>
          <w:b/>
          <w:bCs/>
        </w:rPr>
      </w:pPr>
      <w:r>
        <w:rPr>
          <w:b/>
          <w:bCs/>
        </w:rPr>
        <w:t>Outputs and c</w:t>
      </w:r>
      <w:r w:rsidR="00B22B54" w:rsidRPr="00B22B54">
        <w:rPr>
          <w:b/>
          <w:bCs/>
        </w:rPr>
        <w:t xml:space="preserve">ommunication </w:t>
      </w:r>
      <w:r w:rsidR="00D90CCE">
        <w:rPr>
          <w:b/>
          <w:bCs/>
        </w:rPr>
        <w:t xml:space="preserve">to end users </w:t>
      </w:r>
      <w:r w:rsidR="009A7D52" w:rsidRPr="009A7D52">
        <w:t>(up to 500 words)</w:t>
      </w:r>
    </w:p>
    <w:p w14:paraId="2B55D7EB" w14:textId="3CBE9AEE" w:rsidR="000C71D4" w:rsidRPr="00F94F0B" w:rsidRDefault="000C71D4" w:rsidP="0F8E7F21">
      <w:pPr>
        <w:pStyle w:val="ListParagraph"/>
        <w:numPr>
          <w:ilvl w:val="0"/>
          <w:numId w:val="14"/>
        </w:numPr>
        <w:rPr>
          <w:b/>
          <w:bCs/>
        </w:rPr>
      </w:pPr>
      <w:r>
        <w:t>Describe experience producing user-centred outputs</w:t>
      </w:r>
      <w:r w:rsidR="0073611C">
        <w:t>, providing expert advice for decision-making</w:t>
      </w:r>
      <w:r w:rsidR="001726D5">
        <w:t>,</w:t>
      </w:r>
      <w:r>
        <w:t xml:space="preserve"> and communic</w:t>
      </w:r>
      <w:r w:rsidR="00B84BE6">
        <w:t>ating complex findings to non-technical audiences</w:t>
      </w:r>
      <w:r w:rsidR="00675D47">
        <w:t xml:space="preserve">. Outline </w:t>
      </w:r>
      <w:r w:rsidR="008C772F">
        <w:t xml:space="preserve">how </w:t>
      </w:r>
      <w:r w:rsidR="00C0492A">
        <w:t xml:space="preserve">this expertise will be applied in </w:t>
      </w:r>
      <w:r w:rsidR="005B7526">
        <w:t xml:space="preserve">the </w:t>
      </w:r>
      <w:r w:rsidR="00C0492A">
        <w:t>delivery of the MHRN.</w:t>
      </w:r>
    </w:p>
    <w:p w14:paraId="7AFF07B8" w14:textId="77777777" w:rsidR="00F94F0B" w:rsidRDefault="00F94F0B" w:rsidP="00F94F0B">
      <w:pPr>
        <w:pStyle w:val="ListParagraph"/>
        <w:ind w:left="1440"/>
        <w:rPr>
          <w:b/>
          <w:bCs/>
        </w:rPr>
      </w:pPr>
    </w:p>
    <w:p w14:paraId="7DFF180F" w14:textId="597FF5AE" w:rsidR="2C57884E" w:rsidRDefault="2C57884E" w:rsidP="6EC6E535">
      <w:r w:rsidRPr="6EC6E535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Section </w:t>
      </w:r>
      <w:r w:rsidR="0038520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5</w:t>
      </w:r>
      <w:r w:rsidRPr="6EC6E535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 – </w:t>
      </w:r>
      <w:r w:rsidR="00DB3BFF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Operational</w:t>
      </w:r>
      <w:r w:rsidRPr="6EC6E535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 </w:t>
      </w:r>
      <w:r w:rsidR="0038520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and delivery c</w:t>
      </w:r>
      <w:r w:rsidRPr="6EC6E535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apacity</w:t>
      </w:r>
    </w:p>
    <w:p w14:paraId="259C1FE3" w14:textId="480F30CA" w:rsidR="2C57884E" w:rsidRPr="00E5687C" w:rsidRDefault="00675D47" w:rsidP="006F08E5">
      <w:pPr>
        <w:numPr>
          <w:ilvl w:val="0"/>
          <w:numId w:val="15"/>
        </w:numPr>
        <w:rPr>
          <w:b/>
          <w:bCs/>
        </w:rPr>
      </w:pPr>
      <w:r>
        <w:rPr>
          <w:b/>
          <w:bCs/>
        </w:rPr>
        <w:t>Network</w:t>
      </w:r>
      <w:r w:rsidR="008F2E21">
        <w:rPr>
          <w:b/>
          <w:bCs/>
        </w:rPr>
        <w:t xml:space="preserve"> coordination</w:t>
      </w:r>
      <w:r w:rsidR="00E5687C">
        <w:rPr>
          <w:b/>
          <w:bCs/>
        </w:rPr>
        <w:t xml:space="preserve"> </w:t>
      </w:r>
      <w:r w:rsidR="009A7D52" w:rsidRPr="009A7D52">
        <w:t>(up to 500 words)</w:t>
      </w:r>
    </w:p>
    <w:p w14:paraId="34EA16A6" w14:textId="1A3C5906" w:rsidR="2C57884E" w:rsidRDefault="11EFA2BD" w:rsidP="006D3204">
      <w:pPr>
        <w:pStyle w:val="ListParagraph"/>
        <w:numPr>
          <w:ilvl w:val="1"/>
          <w:numId w:val="16"/>
        </w:numPr>
        <w:spacing w:before="240"/>
        <w:ind w:left="1434" w:hanging="357"/>
        <w:contextualSpacing w:val="0"/>
      </w:pPr>
      <w:r>
        <w:t>Describe</w:t>
      </w:r>
      <w:r w:rsidR="00CF5ECB">
        <w:t xml:space="preserve"> how</w:t>
      </w:r>
      <w:r>
        <w:t xml:space="preserve"> the lead institution</w:t>
      </w:r>
      <w:r w:rsidR="00CF5ECB">
        <w:t xml:space="preserve"> has</w:t>
      </w:r>
      <w:r w:rsidR="00105510">
        <w:t xml:space="preserve"> the</w:t>
      </w:r>
      <w:r w:rsidR="00CF5ECB">
        <w:t xml:space="preserve"> </w:t>
      </w:r>
      <w:r>
        <w:t xml:space="preserve">capacity to act as </w:t>
      </w:r>
      <w:r w:rsidR="00BA0B34">
        <w:t>an</w:t>
      </w:r>
      <w:r>
        <w:t xml:space="preserve"> </w:t>
      </w:r>
      <w:r w:rsidR="480FEA17">
        <w:t xml:space="preserve">effective </w:t>
      </w:r>
      <w:r>
        <w:t>central operational hub</w:t>
      </w:r>
      <w:r w:rsidR="7D936FEC">
        <w:t>, including experience managing large multi-year, multi-country research programmes</w:t>
      </w:r>
      <w:r w:rsidR="00F94F0B">
        <w:t>, distributing funds to partners, coordinating across complex environments, and managing uncertainty</w:t>
      </w:r>
      <w:r>
        <w:t>.</w:t>
      </w:r>
    </w:p>
    <w:p w14:paraId="6F4CAA82" w14:textId="7F4198E8" w:rsidR="00BA0B34" w:rsidRDefault="00BA0B34" w:rsidP="006F08E5">
      <w:pPr>
        <w:pStyle w:val="ListParagraph"/>
        <w:numPr>
          <w:ilvl w:val="1"/>
          <w:numId w:val="16"/>
        </w:numPr>
        <w:spacing w:before="240"/>
      </w:pPr>
      <w:r>
        <w:t xml:space="preserve">Explain how the lead </w:t>
      </w:r>
      <w:r w:rsidR="00E30DDF">
        <w:t>institution</w:t>
      </w:r>
      <w:r>
        <w:t xml:space="preserve"> will maintain the network, ensure continued buy-in</w:t>
      </w:r>
      <w:r w:rsidR="00E30DDF">
        <w:t>, and involve partners in decision-making.</w:t>
      </w:r>
    </w:p>
    <w:p w14:paraId="5E53D026" w14:textId="6665C921" w:rsidR="0C630346" w:rsidRDefault="0C630346" w:rsidP="120453EC">
      <w:pPr>
        <w:pStyle w:val="ListParagraph"/>
        <w:spacing w:before="240"/>
        <w:ind w:left="1440"/>
      </w:pPr>
    </w:p>
    <w:p w14:paraId="2FCFCBAE" w14:textId="015932F1" w:rsidR="008F2E21" w:rsidRPr="008F2E21" w:rsidRDefault="008F2E21" w:rsidP="5E6336B3">
      <w:pPr>
        <w:pStyle w:val="ListParagraph"/>
        <w:numPr>
          <w:ilvl w:val="0"/>
          <w:numId w:val="16"/>
        </w:numPr>
        <w:spacing w:before="240"/>
        <w:ind w:left="714" w:hanging="357"/>
        <w:rPr>
          <w:b/>
          <w:bCs/>
        </w:rPr>
      </w:pPr>
      <w:r w:rsidRPr="008F2E21">
        <w:rPr>
          <w:b/>
          <w:bCs/>
        </w:rPr>
        <w:t>Rapid response</w:t>
      </w:r>
      <w:r w:rsidR="00144E32">
        <w:rPr>
          <w:b/>
          <w:bCs/>
        </w:rPr>
        <w:t xml:space="preserve"> </w:t>
      </w:r>
      <w:r w:rsidR="009A7D52" w:rsidRPr="009A7D52">
        <w:t>(up to 500 words)</w:t>
      </w:r>
    </w:p>
    <w:p w14:paraId="5C556770" w14:textId="680A7E5E" w:rsidR="00F0057A" w:rsidRDefault="00F0057A" w:rsidP="006D3204">
      <w:pPr>
        <w:pStyle w:val="ListParagraph"/>
        <w:numPr>
          <w:ilvl w:val="1"/>
          <w:numId w:val="16"/>
        </w:numPr>
        <w:ind w:left="1434" w:hanging="357"/>
        <w:contextualSpacing w:val="0"/>
      </w:pPr>
      <w:r>
        <w:t xml:space="preserve">Highlight experience in, and capacity for, </w:t>
      </w:r>
      <w:r w:rsidR="004D2F37">
        <w:t xml:space="preserve">convening and coordinating </w:t>
      </w:r>
      <w:r>
        <w:t xml:space="preserve">across </w:t>
      </w:r>
      <w:r w:rsidR="00F94F0B">
        <w:t>a</w:t>
      </w:r>
      <w:r>
        <w:t xml:space="preserve"> </w:t>
      </w:r>
      <w:r w:rsidR="00E30DDF">
        <w:t>network</w:t>
      </w:r>
      <w:r>
        <w:t xml:space="preserve"> to meet urgent needs</w:t>
      </w:r>
      <w:r w:rsidR="00F94F0B">
        <w:t>.</w:t>
      </w:r>
    </w:p>
    <w:p w14:paraId="1798A417" w14:textId="76E9F898" w:rsidR="00840F41" w:rsidRDefault="38E219AA" w:rsidP="00840F41">
      <w:pPr>
        <w:pStyle w:val="ListParagraph"/>
        <w:numPr>
          <w:ilvl w:val="1"/>
          <w:numId w:val="16"/>
        </w:numPr>
        <w:spacing w:after="0"/>
      </w:pPr>
      <w:r>
        <w:t xml:space="preserve">Describe how the lead institution and partners will </w:t>
      </w:r>
      <w:r w:rsidR="066EF0A0">
        <w:t xml:space="preserve">have the capacity to prioritise urgent requests </w:t>
      </w:r>
      <w:r w:rsidR="70D3C036">
        <w:t>and provid</w:t>
      </w:r>
      <w:r w:rsidR="51E498E0">
        <w:t>e</w:t>
      </w:r>
      <w:r w:rsidR="70D3C036">
        <w:t xml:space="preserve"> rapid access to </w:t>
      </w:r>
      <w:r w:rsidR="22CDD6DB">
        <w:t xml:space="preserve">thematic </w:t>
      </w:r>
      <w:r w:rsidR="70D3C036">
        <w:t>expert</w:t>
      </w:r>
      <w:r w:rsidR="4296C3E9">
        <w:t>s</w:t>
      </w:r>
      <w:r w:rsidR="066EF0A0">
        <w:t xml:space="preserve"> without disrupting routine research or creating undue burden on certain partners or individuals.</w:t>
      </w:r>
    </w:p>
    <w:p w14:paraId="10C150D1" w14:textId="508C22C1" w:rsidR="00BC4A80" w:rsidRDefault="00BC4A80">
      <w:r>
        <w:br w:type="page"/>
      </w:r>
    </w:p>
    <w:p w14:paraId="041CA66E" w14:textId="7C0C0616" w:rsidR="004152DF" w:rsidRDefault="00BC4A80" w:rsidP="00BC4A80">
      <w:pPr>
        <w:spacing w:after="0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BC4A80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EOI scoring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75BD2" w:rsidRPr="00D75BD2" w14:paraId="0EFCC27C" w14:textId="77777777" w:rsidTr="642DC561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B671" w14:textId="31C743B0" w:rsidR="00D75BD2" w:rsidRPr="00D75BD2" w:rsidRDefault="00D75BD2" w:rsidP="00D75BD2">
            <w:pPr>
              <w:spacing w:after="160" w:line="278" w:lineRule="auto"/>
              <w:rPr>
                <w:b/>
                <w:bCs/>
                <w:lang w:val="en-US"/>
              </w:rPr>
            </w:pPr>
            <w:r w:rsidRPr="00D75BD2">
              <w:rPr>
                <w:b/>
                <w:bCs/>
                <w:lang w:val="en-US"/>
              </w:rPr>
              <w:t xml:space="preserve">Strategic and </w:t>
            </w:r>
            <w:r w:rsidR="00675D47">
              <w:rPr>
                <w:b/>
                <w:bCs/>
                <w:lang w:val="en-US"/>
              </w:rPr>
              <w:t>t</w:t>
            </w:r>
            <w:r w:rsidRPr="00D75BD2">
              <w:rPr>
                <w:b/>
                <w:bCs/>
                <w:lang w:val="en-US"/>
              </w:rPr>
              <w:t xml:space="preserve">echnical </w:t>
            </w:r>
            <w:r w:rsidR="00675D47">
              <w:rPr>
                <w:b/>
                <w:bCs/>
                <w:lang w:val="en-US"/>
              </w:rPr>
              <w:t>f</w:t>
            </w:r>
            <w:r w:rsidRPr="00D75BD2">
              <w:rPr>
                <w:b/>
                <w:bCs/>
                <w:lang w:val="en-US"/>
              </w:rPr>
              <w:t xml:space="preserve">it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EB89" w14:textId="36BD1F65" w:rsidR="00D75BD2" w:rsidRPr="00D75BD2" w:rsidRDefault="0EF9E93A" w:rsidP="00D75BD2">
            <w:pPr>
              <w:spacing w:after="160" w:line="278" w:lineRule="auto"/>
              <w:rPr>
                <w:b/>
                <w:bCs/>
                <w:highlight w:val="yellow"/>
                <w:lang w:val="en-US"/>
              </w:rPr>
            </w:pPr>
            <w:r w:rsidRPr="0F8E7F21">
              <w:rPr>
                <w:b/>
                <w:bCs/>
                <w:lang w:val="en-US"/>
              </w:rPr>
              <w:t>30</w:t>
            </w:r>
            <w:r w:rsidR="39557FCA" w:rsidRPr="0F8E7F21">
              <w:rPr>
                <w:b/>
                <w:bCs/>
                <w:lang w:val="en-US"/>
              </w:rPr>
              <w:t>%</w:t>
            </w:r>
          </w:p>
        </w:tc>
      </w:tr>
      <w:tr w:rsidR="00D75BD2" w:rsidRPr="00D75BD2" w14:paraId="65135B57" w14:textId="77777777" w:rsidTr="642DC561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13ED" w14:textId="7A37044A" w:rsidR="00040F57" w:rsidRPr="00040F57" w:rsidRDefault="00040F57" w:rsidP="00040F57">
            <w:pPr>
              <w:numPr>
                <w:ilvl w:val="0"/>
                <w:numId w:val="35"/>
              </w:numPr>
              <w:spacing w:after="160" w:line="278" w:lineRule="auto"/>
              <w:rPr>
                <w:lang w:val="en-US"/>
              </w:rPr>
            </w:pPr>
            <w:r w:rsidRPr="00040F57">
              <w:rPr>
                <w:lang w:val="en-US"/>
              </w:rPr>
              <w:t>Clear understanding of the purpose and ambition of the MHRN</w:t>
            </w:r>
            <w:r>
              <w:rPr>
                <w:lang w:val="en-US"/>
              </w:rPr>
              <w:t>.</w:t>
            </w:r>
          </w:p>
          <w:p w14:paraId="0415E059" w14:textId="297F1F69" w:rsidR="00040F57" w:rsidRPr="00040F57" w:rsidRDefault="02B5D2B7" w:rsidP="00040F57">
            <w:pPr>
              <w:numPr>
                <w:ilvl w:val="0"/>
                <w:numId w:val="35"/>
              </w:numPr>
              <w:spacing w:after="160" w:line="278" w:lineRule="auto"/>
              <w:rPr>
                <w:lang w:val="en-US"/>
              </w:rPr>
            </w:pPr>
            <w:r w:rsidRPr="0E250D74">
              <w:rPr>
                <w:lang w:val="en-US"/>
              </w:rPr>
              <w:t>Strong alignment with the five core objectives (RO1–RO5)</w:t>
            </w:r>
            <w:r w:rsidR="1EDB6187" w:rsidRPr="0E250D74">
              <w:rPr>
                <w:lang w:val="en-US"/>
              </w:rPr>
              <w:t>: Prediction research, preparedness research, emergency response research, deployment of tools and products, expert advice</w:t>
            </w:r>
            <w:r w:rsidRPr="0E250D74">
              <w:rPr>
                <w:lang w:val="en-US"/>
              </w:rPr>
              <w:t xml:space="preserve">. </w:t>
            </w:r>
          </w:p>
          <w:p w14:paraId="49D21AE9" w14:textId="7FC5037A" w:rsidR="00040F57" w:rsidRPr="00040F57" w:rsidRDefault="00040F57" w:rsidP="00040F57">
            <w:pPr>
              <w:numPr>
                <w:ilvl w:val="0"/>
                <w:numId w:val="35"/>
              </w:numPr>
              <w:spacing w:after="160" w:line="278" w:lineRule="auto"/>
              <w:rPr>
                <w:lang w:val="en-US"/>
              </w:rPr>
            </w:pPr>
            <w:r w:rsidRPr="00040F57">
              <w:rPr>
                <w:lang w:val="en-US"/>
              </w:rPr>
              <w:t xml:space="preserve">Evidence that the </w:t>
            </w:r>
            <w:r w:rsidR="00CD4718">
              <w:rPr>
                <w:lang w:val="en-US"/>
              </w:rPr>
              <w:t>network</w:t>
            </w:r>
            <w:r w:rsidRPr="00040F57">
              <w:rPr>
                <w:lang w:val="en-US"/>
              </w:rPr>
              <w:t xml:space="preserve"> will provide relevant, high-quality, timely, and actionable tools and advice.</w:t>
            </w:r>
          </w:p>
          <w:p w14:paraId="72D15E16" w14:textId="1C5F2DA5" w:rsidR="00D75BD2" w:rsidRPr="00675D47" w:rsidRDefault="00040F57" w:rsidP="00040F57">
            <w:pPr>
              <w:numPr>
                <w:ilvl w:val="0"/>
                <w:numId w:val="35"/>
              </w:numPr>
              <w:spacing w:after="160" w:line="278" w:lineRule="auto"/>
              <w:rPr>
                <w:lang w:val="en-US"/>
              </w:rPr>
            </w:pPr>
            <w:r w:rsidRPr="00040F57">
              <w:rPr>
                <w:lang w:val="en-US"/>
              </w:rPr>
              <w:t>Incorporation of user-centred, interdisciplinary, and adaptive design principles.</w:t>
            </w:r>
          </w:p>
        </w:tc>
      </w:tr>
      <w:tr w:rsidR="00D75BD2" w:rsidRPr="00D75BD2" w14:paraId="669CCC83" w14:textId="77777777" w:rsidTr="642DC561">
        <w:trPr>
          <w:trHeight w:val="6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016E" w14:textId="6A944109" w:rsidR="00D75BD2" w:rsidRPr="00D75BD2" w:rsidRDefault="00675D47" w:rsidP="00D75BD2">
            <w:pPr>
              <w:spacing w:after="160" w:line="278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Network</w:t>
            </w:r>
            <w:r w:rsidR="00D75BD2" w:rsidRPr="00D75BD2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s</w:t>
            </w:r>
            <w:r w:rsidR="00D75BD2" w:rsidRPr="00D75BD2">
              <w:rPr>
                <w:b/>
                <w:bCs/>
                <w:lang w:val="en-US"/>
              </w:rPr>
              <w:t xml:space="preserve">trength and </w:t>
            </w:r>
            <w:r>
              <w:rPr>
                <w:b/>
                <w:bCs/>
                <w:lang w:val="en-US"/>
              </w:rPr>
              <w:t>c</w:t>
            </w:r>
            <w:r w:rsidR="00D75BD2" w:rsidRPr="00D75BD2">
              <w:rPr>
                <w:b/>
                <w:bCs/>
                <w:lang w:val="en-US"/>
              </w:rPr>
              <w:t xml:space="preserve">ollaboration </w:t>
            </w:r>
            <w:r>
              <w:rPr>
                <w:b/>
                <w:bCs/>
                <w:lang w:val="en-US"/>
              </w:rPr>
              <w:t>m</w:t>
            </w:r>
            <w:r w:rsidR="00D75BD2" w:rsidRPr="00D75BD2">
              <w:rPr>
                <w:b/>
                <w:bCs/>
                <w:lang w:val="en-US"/>
              </w:rPr>
              <w:t>odel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B738" w14:textId="13198F9B" w:rsidR="00D75BD2" w:rsidRPr="00D75BD2" w:rsidRDefault="00675D47" w:rsidP="00D75BD2">
            <w:pPr>
              <w:spacing w:after="160" w:line="278" w:lineRule="auto"/>
              <w:rPr>
                <w:b/>
                <w:bCs/>
                <w:highlight w:val="yellow"/>
                <w:lang w:val="en-US"/>
              </w:rPr>
            </w:pPr>
            <w:r>
              <w:rPr>
                <w:b/>
                <w:bCs/>
                <w:lang w:val="en-US"/>
              </w:rPr>
              <w:t>30</w:t>
            </w:r>
            <w:r w:rsidR="39557FCA" w:rsidRPr="0F8E7F21">
              <w:rPr>
                <w:b/>
                <w:bCs/>
                <w:lang w:val="en-US"/>
              </w:rPr>
              <w:t>%</w:t>
            </w:r>
          </w:p>
        </w:tc>
      </w:tr>
      <w:tr w:rsidR="00D75BD2" w:rsidRPr="00D75BD2" w14:paraId="3BEED58E" w14:textId="77777777" w:rsidTr="642DC561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B304" w14:textId="0D08DE6B" w:rsidR="00D55D06" w:rsidRDefault="00D55D06" w:rsidP="007F3407">
            <w:pPr>
              <w:numPr>
                <w:ilvl w:val="0"/>
                <w:numId w:val="35"/>
              </w:numPr>
              <w:spacing w:after="160" w:line="278" w:lineRule="auto"/>
              <w:rPr>
                <w:lang w:val="en-US"/>
              </w:rPr>
            </w:pPr>
            <w:r w:rsidRPr="00D55D06">
              <w:rPr>
                <w:lang w:val="en-US"/>
              </w:rPr>
              <w:t>Strength and relevance of the lead institution, including capacity to serve as the operational and administrative hub.</w:t>
            </w:r>
          </w:p>
          <w:p w14:paraId="25135221" w14:textId="200B35AE" w:rsidR="007F3407" w:rsidRPr="00D55D06" w:rsidRDefault="007F3407" w:rsidP="007F3407">
            <w:pPr>
              <w:numPr>
                <w:ilvl w:val="0"/>
                <w:numId w:val="35"/>
              </w:num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Strength of leadership and thought leadership of the lead institution.</w:t>
            </w:r>
          </w:p>
          <w:p w14:paraId="6DA0D430" w14:textId="73FB1F5D" w:rsidR="00D55D06" w:rsidRPr="00D55D06" w:rsidRDefault="00D55D06" w:rsidP="007F3407">
            <w:pPr>
              <w:numPr>
                <w:ilvl w:val="0"/>
                <w:numId w:val="35"/>
              </w:numPr>
              <w:spacing w:after="160" w:line="278" w:lineRule="auto"/>
              <w:rPr>
                <w:lang w:val="en-US"/>
              </w:rPr>
            </w:pPr>
            <w:r w:rsidRPr="00D55D06">
              <w:rPr>
                <w:lang w:val="en-US"/>
              </w:rPr>
              <w:t xml:space="preserve">Quality and complementarity of proposed partners (UK and international), including engagement with LMIC-based institutions. </w:t>
            </w:r>
          </w:p>
          <w:p w14:paraId="6CFBC15B" w14:textId="7C892189" w:rsidR="00D55D06" w:rsidRPr="00D55D06" w:rsidRDefault="00D55D06" w:rsidP="007F3407">
            <w:pPr>
              <w:numPr>
                <w:ilvl w:val="0"/>
                <w:numId w:val="35"/>
              </w:numPr>
              <w:spacing w:after="160" w:line="278" w:lineRule="auto"/>
              <w:rPr>
                <w:lang w:val="en-US"/>
              </w:rPr>
            </w:pPr>
            <w:r w:rsidRPr="00D55D06">
              <w:rPr>
                <w:lang w:val="en-US"/>
              </w:rPr>
              <w:t xml:space="preserve">Effective governance model and coordination strategy to manage a diverse network and respond to FCDO needs. </w:t>
            </w:r>
          </w:p>
          <w:p w14:paraId="514C73A4" w14:textId="74BA4229" w:rsidR="00D55D06" w:rsidRPr="00D55D06" w:rsidRDefault="00D55D06" w:rsidP="007F3407">
            <w:pPr>
              <w:numPr>
                <w:ilvl w:val="0"/>
                <w:numId w:val="35"/>
              </w:numPr>
              <w:spacing w:after="160" w:line="278" w:lineRule="auto"/>
              <w:rPr>
                <w:lang w:val="en-US"/>
              </w:rPr>
            </w:pPr>
            <w:r w:rsidRPr="00D55D06">
              <w:rPr>
                <w:lang w:val="en-US"/>
              </w:rPr>
              <w:t>Demonstrated commitment to</w:t>
            </w:r>
            <w:r>
              <w:rPr>
                <w:lang w:val="en-US"/>
              </w:rPr>
              <w:t>,</w:t>
            </w:r>
            <w:r w:rsidRPr="00D55D0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and prior evidence of, </w:t>
            </w:r>
            <w:r w:rsidRPr="00D55D06">
              <w:rPr>
                <w:lang w:val="en-US"/>
              </w:rPr>
              <w:t xml:space="preserve">equitable, inclusive and mutually beneficial partnerships. </w:t>
            </w:r>
          </w:p>
          <w:p w14:paraId="1B51C1B5" w14:textId="57714FCE" w:rsidR="00D55D06" w:rsidRPr="00D55D06" w:rsidRDefault="00D55D06" w:rsidP="007F3407">
            <w:pPr>
              <w:numPr>
                <w:ilvl w:val="0"/>
                <w:numId w:val="35"/>
              </w:numPr>
              <w:spacing w:after="160" w:line="278" w:lineRule="auto"/>
              <w:rPr>
                <w:lang w:val="en-US"/>
              </w:rPr>
            </w:pPr>
            <w:r w:rsidRPr="00D55D06">
              <w:rPr>
                <w:lang w:val="en-US"/>
              </w:rPr>
              <w:t xml:space="preserve">Expertise in research capacity strengthening and capability building. </w:t>
            </w:r>
          </w:p>
          <w:p w14:paraId="38735774" w14:textId="2A80F194" w:rsidR="00D75BD2" w:rsidRPr="00040F57" w:rsidRDefault="00D55D06" w:rsidP="00D55D06">
            <w:pPr>
              <w:numPr>
                <w:ilvl w:val="0"/>
                <w:numId w:val="35"/>
              </w:numPr>
              <w:spacing w:after="160" w:line="278" w:lineRule="auto"/>
              <w:rPr>
                <w:lang w:val="en-US"/>
              </w:rPr>
            </w:pPr>
            <w:r w:rsidRPr="00D55D06">
              <w:rPr>
                <w:lang w:val="en-US"/>
              </w:rPr>
              <w:t>Experience of convening multi-disciplinary, active learning networks.</w:t>
            </w:r>
          </w:p>
        </w:tc>
      </w:tr>
      <w:tr w:rsidR="00D75BD2" w:rsidRPr="00D75BD2" w14:paraId="500292A6" w14:textId="77777777" w:rsidTr="642DC561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8F50" w14:textId="77777777" w:rsidR="00D75BD2" w:rsidRPr="00D75BD2" w:rsidRDefault="00D75BD2" w:rsidP="00D75BD2">
            <w:pPr>
              <w:spacing w:after="160" w:line="278" w:lineRule="auto"/>
              <w:rPr>
                <w:b/>
                <w:bCs/>
                <w:lang w:val="en-US"/>
              </w:rPr>
            </w:pPr>
            <w:r w:rsidRPr="00D75BD2">
              <w:rPr>
                <w:b/>
                <w:bCs/>
                <w:lang w:val="en-US"/>
              </w:rPr>
              <w:t xml:space="preserve">Technical Expertise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CB06" w14:textId="09E0C58D" w:rsidR="00D75BD2" w:rsidRPr="00D75BD2" w:rsidRDefault="00267293" w:rsidP="00D75BD2">
            <w:pPr>
              <w:spacing w:after="160" w:line="278" w:lineRule="auto"/>
              <w:rPr>
                <w:b/>
                <w:bCs/>
                <w:highlight w:val="yellow"/>
                <w:lang w:val="en-US"/>
              </w:rPr>
            </w:pPr>
            <w:r>
              <w:rPr>
                <w:b/>
                <w:bCs/>
                <w:lang w:val="en-US"/>
              </w:rPr>
              <w:t>20</w:t>
            </w:r>
            <w:r w:rsidR="39557FCA" w:rsidRPr="0F8E7F21">
              <w:rPr>
                <w:b/>
                <w:bCs/>
                <w:lang w:val="en-US"/>
              </w:rPr>
              <w:t>%</w:t>
            </w:r>
          </w:p>
        </w:tc>
      </w:tr>
      <w:tr w:rsidR="00D75BD2" w:rsidRPr="00D75BD2" w14:paraId="741B2833" w14:textId="77777777" w:rsidTr="642DC561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29DC" w14:textId="7CF06000" w:rsidR="00723D78" w:rsidRPr="00723D78" w:rsidRDefault="00723D78" w:rsidP="00723D78">
            <w:pPr>
              <w:numPr>
                <w:ilvl w:val="0"/>
                <w:numId w:val="35"/>
              </w:numPr>
              <w:spacing w:after="160" w:line="278" w:lineRule="auto"/>
              <w:rPr>
                <w:lang w:val="en-US"/>
              </w:rPr>
            </w:pPr>
            <w:r w:rsidRPr="00723D78">
              <w:rPr>
                <w:lang w:val="en-US"/>
              </w:rPr>
              <w:t xml:space="preserve">Breadth and depth of subject matter expertise across natural hazards, infectious disease, and cascading impacts. </w:t>
            </w:r>
          </w:p>
          <w:p w14:paraId="0F7E65DC" w14:textId="78D0CA15" w:rsidR="00723D78" w:rsidRPr="00723D78" w:rsidRDefault="05AD94E9" w:rsidP="00723D78">
            <w:pPr>
              <w:numPr>
                <w:ilvl w:val="0"/>
                <w:numId w:val="35"/>
              </w:numPr>
              <w:spacing w:after="160" w:line="278" w:lineRule="auto"/>
              <w:rPr>
                <w:lang w:val="en-US"/>
              </w:rPr>
            </w:pPr>
            <w:r w:rsidRPr="642DC561">
              <w:rPr>
                <w:lang w:val="en-US"/>
              </w:rPr>
              <w:t>Methodological and multi-disciplinary expertise across fields</w:t>
            </w:r>
            <w:r w:rsidR="001E5C75">
              <w:rPr>
                <w:lang w:val="en-US"/>
              </w:rPr>
              <w:t>,</w:t>
            </w:r>
            <w:r w:rsidRPr="642DC561">
              <w:rPr>
                <w:lang w:val="en-US"/>
              </w:rPr>
              <w:t xml:space="preserve"> </w:t>
            </w:r>
            <w:r w:rsidR="001E5C75">
              <w:rPr>
                <w:lang w:val="en-US"/>
              </w:rPr>
              <w:t>such as</w:t>
            </w:r>
            <w:r w:rsidR="001E5C75" w:rsidRPr="642DC561">
              <w:rPr>
                <w:lang w:val="en-US"/>
              </w:rPr>
              <w:t xml:space="preserve"> </w:t>
            </w:r>
            <w:r w:rsidRPr="642DC561">
              <w:rPr>
                <w:lang w:val="en-US"/>
              </w:rPr>
              <w:t xml:space="preserve">earth sciences, biological and medical sciences, and social and behavioural sciences. </w:t>
            </w:r>
          </w:p>
          <w:p w14:paraId="166537EE" w14:textId="37A18BBD" w:rsidR="00723D78" w:rsidRPr="00723D78" w:rsidRDefault="00723D78" w:rsidP="00723D78">
            <w:pPr>
              <w:numPr>
                <w:ilvl w:val="0"/>
                <w:numId w:val="35"/>
              </w:numPr>
              <w:spacing w:after="160" w:line="278" w:lineRule="auto"/>
              <w:rPr>
                <w:lang w:val="en-US"/>
              </w:rPr>
            </w:pPr>
            <w:r w:rsidRPr="00723D78">
              <w:rPr>
                <w:lang w:val="en-US"/>
              </w:rPr>
              <w:t xml:space="preserve">Context expertise in key at-risk geographies and the lived experience of affected populations, particularly low- and middle-income countries and low resource contexts. </w:t>
            </w:r>
          </w:p>
          <w:p w14:paraId="033BEE80" w14:textId="571A681C" w:rsidR="00723D78" w:rsidRPr="00723D78" w:rsidRDefault="00723D78" w:rsidP="00723D78">
            <w:pPr>
              <w:numPr>
                <w:ilvl w:val="0"/>
                <w:numId w:val="35"/>
              </w:numPr>
              <w:spacing w:after="160" w:line="278" w:lineRule="auto"/>
              <w:rPr>
                <w:lang w:val="en-US"/>
              </w:rPr>
            </w:pPr>
            <w:r w:rsidRPr="00723D78">
              <w:rPr>
                <w:lang w:val="en-US"/>
              </w:rPr>
              <w:t xml:space="preserve">Experience conducting applied, rapid, and policy-relevant research and communicating findings to varied audiences. </w:t>
            </w:r>
          </w:p>
          <w:p w14:paraId="7801B21E" w14:textId="2D394DC9" w:rsidR="00D75BD2" w:rsidRPr="00723D78" w:rsidRDefault="00723D78" w:rsidP="00723D78">
            <w:pPr>
              <w:numPr>
                <w:ilvl w:val="0"/>
                <w:numId w:val="35"/>
              </w:numPr>
              <w:spacing w:after="160" w:line="278" w:lineRule="auto"/>
              <w:rPr>
                <w:lang w:val="en-US"/>
              </w:rPr>
            </w:pPr>
            <w:r w:rsidRPr="00723D78">
              <w:rPr>
                <w:lang w:val="en-US"/>
              </w:rPr>
              <w:t xml:space="preserve">Innovation expertise and approach, including horizon scanning, experimentation, technological and methodological innovation. </w:t>
            </w:r>
          </w:p>
        </w:tc>
      </w:tr>
      <w:tr w:rsidR="00D75BD2" w:rsidRPr="00D75BD2" w14:paraId="31F4E070" w14:textId="77777777" w:rsidTr="642DC561">
        <w:trPr>
          <w:trHeight w:val="30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1DBE" w14:textId="77777777" w:rsidR="00D75BD2" w:rsidRPr="00D75BD2" w:rsidRDefault="00D75BD2" w:rsidP="00D75BD2">
            <w:pPr>
              <w:spacing w:after="160" w:line="278" w:lineRule="auto"/>
              <w:rPr>
                <w:b/>
                <w:bCs/>
                <w:lang w:val="en-US"/>
              </w:rPr>
            </w:pPr>
            <w:r w:rsidRPr="00D75BD2">
              <w:rPr>
                <w:b/>
                <w:bCs/>
                <w:lang w:val="en-US"/>
              </w:rPr>
              <w:t>Operational and Delivery Capacity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ED8D" w14:textId="2CB81477" w:rsidR="00D75BD2" w:rsidRPr="00D75BD2" w:rsidRDefault="00675D47" w:rsidP="00D75BD2">
            <w:pPr>
              <w:spacing w:after="160" w:line="278" w:lineRule="auto"/>
              <w:rPr>
                <w:b/>
                <w:bCs/>
                <w:highlight w:val="yellow"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  <w:r w:rsidR="00267293">
              <w:rPr>
                <w:b/>
                <w:bCs/>
                <w:lang w:val="en-US"/>
              </w:rPr>
              <w:t>0</w:t>
            </w:r>
            <w:r w:rsidR="39557FCA" w:rsidRPr="0F8E7F21">
              <w:rPr>
                <w:b/>
                <w:bCs/>
                <w:lang w:val="en-US"/>
              </w:rPr>
              <w:t>%</w:t>
            </w:r>
          </w:p>
        </w:tc>
      </w:tr>
      <w:tr w:rsidR="00D75BD2" w:rsidRPr="00D75BD2" w14:paraId="37987A99" w14:textId="77777777" w:rsidTr="642DC561">
        <w:trPr>
          <w:trHeight w:val="300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F498" w14:textId="6C274543" w:rsidR="00D75BD2" w:rsidRDefault="00D75BD2" w:rsidP="008771FD">
            <w:pPr>
              <w:numPr>
                <w:ilvl w:val="0"/>
                <w:numId w:val="39"/>
              </w:numPr>
              <w:spacing w:after="160" w:line="278" w:lineRule="auto"/>
              <w:rPr>
                <w:lang w:val="en-US"/>
              </w:rPr>
            </w:pPr>
            <w:r w:rsidRPr="00D75BD2">
              <w:rPr>
                <w:lang w:val="en-US"/>
              </w:rPr>
              <w:t>Experience managing large multi-year, multi-country research programmes</w:t>
            </w:r>
            <w:r w:rsidR="00840F41">
              <w:rPr>
                <w:lang w:val="en-US"/>
              </w:rPr>
              <w:t>.</w:t>
            </w:r>
          </w:p>
          <w:p w14:paraId="0953E769" w14:textId="1B0C26A7" w:rsidR="008F2467" w:rsidRPr="00D75BD2" w:rsidRDefault="008F2467" w:rsidP="008771FD">
            <w:pPr>
              <w:numPr>
                <w:ilvl w:val="0"/>
                <w:numId w:val="39"/>
              </w:num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Evidence that the lead institution has the capacity and capability to maintain the network, ensure continued buy-in, and involve partners in decision-making.</w:t>
            </w:r>
          </w:p>
          <w:p w14:paraId="7B7E1EC4" w14:textId="676A17FD" w:rsidR="00D75BD2" w:rsidRPr="00D75BD2" w:rsidRDefault="00D75BD2" w:rsidP="008771FD">
            <w:pPr>
              <w:numPr>
                <w:ilvl w:val="0"/>
                <w:numId w:val="39"/>
              </w:numPr>
              <w:spacing w:after="160" w:line="278" w:lineRule="auto"/>
              <w:rPr>
                <w:lang w:val="en-US"/>
              </w:rPr>
            </w:pPr>
            <w:r w:rsidRPr="00D75BD2">
              <w:rPr>
                <w:lang w:val="en-US"/>
              </w:rPr>
              <w:t>Demonstrated ability to deliver outputs in high-pressure, time-sensitive environments</w:t>
            </w:r>
            <w:r w:rsidR="00840F41">
              <w:rPr>
                <w:lang w:val="en-US"/>
              </w:rPr>
              <w:t>.</w:t>
            </w:r>
          </w:p>
          <w:p w14:paraId="306F4435" w14:textId="09F5A17D" w:rsidR="00D75BD2" w:rsidRPr="008F2467" w:rsidRDefault="39557FCA" w:rsidP="008F2467">
            <w:pPr>
              <w:numPr>
                <w:ilvl w:val="0"/>
                <w:numId w:val="39"/>
              </w:numPr>
              <w:spacing w:after="160" w:line="278" w:lineRule="auto"/>
              <w:rPr>
                <w:b/>
                <w:bCs/>
                <w:lang w:val="en-US"/>
              </w:rPr>
            </w:pPr>
            <w:r w:rsidRPr="0F8E7F21">
              <w:rPr>
                <w:lang w:val="en-US"/>
              </w:rPr>
              <w:t xml:space="preserve">Capacity for rapid </w:t>
            </w:r>
            <w:r w:rsidR="11050FA0" w:rsidRPr="0F8E7F21">
              <w:rPr>
                <w:lang w:val="en-US"/>
              </w:rPr>
              <w:t>mobilisation of expertise</w:t>
            </w:r>
            <w:r w:rsidRPr="0F8E7F21">
              <w:rPr>
                <w:lang w:val="en-US"/>
              </w:rPr>
              <w:t xml:space="preserve"> and responsiveness in emergency contexts.</w:t>
            </w:r>
          </w:p>
        </w:tc>
      </w:tr>
    </w:tbl>
    <w:p w14:paraId="18C3C8B6" w14:textId="77777777" w:rsidR="00D75BD2" w:rsidRPr="00D75BD2" w:rsidRDefault="00D75BD2" w:rsidP="00CF26B5">
      <w:pPr>
        <w:rPr>
          <w:b/>
          <w:bCs/>
          <w:highlight w:val="yellow"/>
        </w:rPr>
      </w:pPr>
    </w:p>
    <w:p w14:paraId="796FABA3" w14:textId="23442B6C" w:rsidR="00BC4A80" w:rsidRDefault="00BC4A80">
      <w:pPr>
        <w:rPr>
          <w:b/>
          <w:bCs/>
          <w:highlight w:val="yellow"/>
          <w:lang w:val="en-US"/>
        </w:rPr>
      </w:pPr>
    </w:p>
    <w:sectPr w:rsidR="00BC4A80" w:rsidSect="006D320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86626" w14:textId="77777777" w:rsidR="00FE10BD" w:rsidRDefault="00FE10BD" w:rsidP="00F30BF8">
      <w:pPr>
        <w:spacing w:after="0" w:line="240" w:lineRule="auto"/>
      </w:pPr>
      <w:r>
        <w:separator/>
      </w:r>
    </w:p>
  </w:endnote>
  <w:endnote w:type="continuationSeparator" w:id="0">
    <w:p w14:paraId="3AFECCA4" w14:textId="77777777" w:rsidR="00FE10BD" w:rsidRDefault="00FE10BD" w:rsidP="00F30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713BF" w14:textId="6FFBEA17" w:rsidR="00F30BF8" w:rsidRDefault="00F30BF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E505C22" wp14:editId="300D652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4825" cy="371475"/>
              <wp:effectExtent l="0" t="0" r="9525" b="0"/>
              <wp:wrapNone/>
              <wp:docPr id="171340949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C4822F" w14:textId="22C30E6E" w:rsidR="00F30BF8" w:rsidRPr="00F30BF8" w:rsidRDefault="00F30BF8" w:rsidP="00F30BF8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0BF8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2E505C2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9.75pt;height:29.2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" filled="f" stroked="f">
              <v:textbox style="mso-fit-shape-to-text:t" inset="0,0,0,15pt">
                <w:txbxContent>
                  <w:p w14:paraId="19C4822F" w14:textId="22C30E6E" w:rsidR="00F30BF8" w:rsidRPr="00F30BF8" w:rsidRDefault="00F30BF8" w:rsidP="00F30BF8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000000"/>
                        <w:sz w:val="20"/>
                        <w:szCs w:val="20"/>
                      </w:rPr>
                    </w:pPr>
                    <w:r w:rsidRPr="00F30BF8">
                      <w:rPr>
                        <w:rFonts w:ascii="Aptos" w:eastAsia="Aptos" w:hAnsi="Aptos" w:cs="Aptos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D64C0" w14:textId="116CB991" w:rsidR="00F30BF8" w:rsidRDefault="00F30BF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3179C90" wp14:editId="4E69A45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4825" cy="371475"/>
              <wp:effectExtent l="0" t="0" r="9525" b="0"/>
              <wp:wrapNone/>
              <wp:docPr id="96094422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035184" w14:textId="125B2A12" w:rsidR="00F30BF8" w:rsidRPr="00F30BF8" w:rsidRDefault="00F30BF8" w:rsidP="00F30BF8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0BF8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13179C9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9.75pt;height:29.2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" filled="f" stroked="f">
              <v:textbox style="mso-fit-shape-to-text:t" inset="0,0,0,15pt">
                <w:txbxContent>
                  <w:p w14:paraId="58035184" w14:textId="125B2A12" w:rsidR="00F30BF8" w:rsidRPr="00F30BF8" w:rsidRDefault="00F30BF8" w:rsidP="00F30BF8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000000"/>
                        <w:sz w:val="20"/>
                        <w:szCs w:val="20"/>
                      </w:rPr>
                    </w:pPr>
                    <w:r w:rsidRPr="00F30BF8">
                      <w:rPr>
                        <w:rFonts w:ascii="Aptos" w:eastAsia="Aptos" w:hAnsi="Aptos" w:cs="Aptos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3B496" w14:textId="3FB5078E" w:rsidR="00F30BF8" w:rsidRDefault="00F30BF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EEFB1C0" wp14:editId="5BBB317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4825" cy="371475"/>
              <wp:effectExtent l="0" t="0" r="9525" b="0"/>
              <wp:wrapNone/>
              <wp:docPr id="340451358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A74979" w14:textId="1BBA78DB" w:rsidR="00F30BF8" w:rsidRPr="00F30BF8" w:rsidRDefault="00F30BF8" w:rsidP="00F30BF8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0BF8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1EEFB1C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9.75pt;height:29.2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" filled="f" stroked="f">
              <v:textbox style="mso-fit-shape-to-text:t" inset="0,0,0,15pt">
                <w:txbxContent>
                  <w:p w14:paraId="3BA74979" w14:textId="1BBA78DB" w:rsidR="00F30BF8" w:rsidRPr="00F30BF8" w:rsidRDefault="00F30BF8" w:rsidP="00F30BF8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000000"/>
                        <w:sz w:val="20"/>
                        <w:szCs w:val="20"/>
                      </w:rPr>
                    </w:pPr>
                    <w:r w:rsidRPr="00F30BF8">
                      <w:rPr>
                        <w:rFonts w:ascii="Aptos" w:eastAsia="Aptos" w:hAnsi="Aptos" w:cs="Aptos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B789A" w14:textId="77777777" w:rsidR="00FE10BD" w:rsidRDefault="00FE10BD" w:rsidP="00F30BF8">
      <w:pPr>
        <w:spacing w:after="0" w:line="240" w:lineRule="auto"/>
      </w:pPr>
      <w:r>
        <w:separator/>
      </w:r>
    </w:p>
  </w:footnote>
  <w:footnote w:type="continuationSeparator" w:id="0">
    <w:p w14:paraId="36A67CB9" w14:textId="77777777" w:rsidR="00FE10BD" w:rsidRDefault="00FE10BD" w:rsidP="00F30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213FA" w14:textId="4864B999" w:rsidR="00F30BF8" w:rsidRDefault="00F30BF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B310F27" wp14:editId="745A4B9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4825" cy="371475"/>
              <wp:effectExtent l="0" t="0" r="9525" b="9525"/>
              <wp:wrapNone/>
              <wp:docPr id="79305542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E0DC67" w14:textId="2574291F" w:rsidR="00F30BF8" w:rsidRPr="00F30BF8" w:rsidRDefault="00F30BF8" w:rsidP="00F30BF8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0BF8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5B310F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9.75pt;height:29.2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" filled="f" stroked="f">
              <v:textbox style="mso-fit-shape-to-text:t" inset="0,15pt,0,0">
                <w:txbxContent>
                  <w:p w14:paraId="38E0DC67" w14:textId="2574291F" w:rsidR="00F30BF8" w:rsidRPr="00F30BF8" w:rsidRDefault="00F30BF8" w:rsidP="00F30BF8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000000"/>
                        <w:sz w:val="20"/>
                        <w:szCs w:val="20"/>
                      </w:rPr>
                    </w:pPr>
                    <w:r w:rsidRPr="00F30BF8">
                      <w:rPr>
                        <w:rFonts w:ascii="Aptos" w:eastAsia="Aptos" w:hAnsi="Aptos" w:cs="Aptos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4B87E" w14:textId="7555E613" w:rsidR="00F30BF8" w:rsidRDefault="00F30BF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D1BEDAD" wp14:editId="7B684FB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4825" cy="371475"/>
              <wp:effectExtent l="0" t="0" r="9525" b="9525"/>
              <wp:wrapNone/>
              <wp:docPr id="51342432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9D53A6" w14:textId="689ECA97" w:rsidR="00F30BF8" w:rsidRPr="00F30BF8" w:rsidRDefault="00F30BF8" w:rsidP="00F30BF8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0BF8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1BEDA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9.75pt;height:29.2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" filled="f" stroked="f">
              <v:textbox style="mso-fit-shape-to-text:t" inset="0,15pt,0,0">
                <w:txbxContent>
                  <w:p w14:paraId="029D53A6" w14:textId="689ECA97" w:rsidR="00F30BF8" w:rsidRPr="00F30BF8" w:rsidRDefault="00F30BF8" w:rsidP="00F30BF8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000000"/>
                        <w:sz w:val="20"/>
                        <w:szCs w:val="20"/>
                      </w:rPr>
                    </w:pPr>
                    <w:r w:rsidRPr="00F30BF8">
                      <w:rPr>
                        <w:rFonts w:ascii="Aptos" w:eastAsia="Aptos" w:hAnsi="Aptos" w:cs="Aptos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703BE" w14:textId="5D434221" w:rsidR="00F30BF8" w:rsidRDefault="006D3204">
    <w:pPr>
      <w:pStyle w:val="Header"/>
    </w:pPr>
    <w:r w:rsidRPr="00547BAE">
      <w:rPr>
        <w:rFonts w:ascii="Arial" w:hAnsi="Arial" w:cs="Arial"/>
        <w:noProof/>
      </w:rPr>
      <w:drawing>
        <wp:inline distT="0" distB="0" distL="0" distR="0" wp14:anchorId="784CE1B3" wp14:editId="387B7794">
          <wp:extent cx="2091109" cy="688908"/>
          <wp:effectExtent l="0" t="0" r="0" b="0"/>
          <wp:docPr id="303661242" name="drawing" descr="A white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661242" name="drawing" descr="A white background with blu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109" cy="688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30BF8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1DA91D6" wp14:editId="6644EE0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4825" cy="371475"/>
              <wp:effectExtent l="0" t="0" r="9525" b="9525"/>
              <wp:wrapNone/>
              <wp:docPr id="135591733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850BD8" w14:textId="0C2443AD" w:rsidR="00F30BF8" w:rsidRPr="00F30BF8" w:rsidRDefault="00F30BF8" w:rsidP="00F30BF8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0BF8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21DA91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9.75pt;height:29.2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" filled="f" stroked="f">
              <v:textbox style="mso-fit-shape-to-text:t" inset="0,15pt,0,0">
                <w:txbxContent>
                  <w:p w14:paraId="75850BD8" w14:textId="0C2443AD" w:rsidR="00F30BF8" w:rsidRPr="00F30BF8" w:rsidRDefault="00F30BF8" w:rsidP="00F30BF8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000000"/>
                        <w:sz w:val="20"/>
                        <w:szCs w:val="20"/>
                      </w:rPr>
                    </w:pPr>
                    <w:r w:rsidRPr="00F30BF8">
                      <w:rPr>
                        <w:rFonts w:ascii="Aptos" w:eastAsia="Aptos" w:hAnsi="Aptos" w:cs="Aptos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859C4"/>
    <w:multiLevelType w:val="multilevel"/>
    <w:tmpl w:val="F74E28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C3D33"/>
    <w:multiLevelType w:val="multilevel"/>
    <w:tmpl w:val="19E2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E840E7"/>
    <w:multiLevelType w:val="multilevel"/>
    <w:tmpl w:val="00E6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□"/>
      <w:lvlJc w:val="left"/>
      <w:pPr>
        <w:ind w:left="1440" w:hanging="360"/>
      </w:pPr>
      <w:rPr>
        <w:rFonts w:ascii="Aptos Narrow" w:hAnsi="Aptos Narro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07F1C"/>
    <w:multiLevelType w:val="multilevel"/>
    <w:tmpl w:val="7AB0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396D63"/>
    <w:multiLevelType w:val="multilevel"/>
    <w:tmpl w:val="647C6D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D5630FD"/>
    <w:multiLevelType w:val="multilevel"/>
    <w:tmpl w:val="4C280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9A3312"/>
    <w:multiLevelType w:val="multilevel"/>
    <w:tmpl w:val="DD3E5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5A15987"/>
    <w:multiLevelType w:val="hybridMultilevel"/>
    <w:tmpl w:val="A3FA5CB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4D1AC5"/>
    <w:multiLevelType w:val="multilevel"/>
    <w:tmpl w:val="7FCC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59067E"/>
    <w:multiLevelType w:val="multilevel"/>
    <w:tmpl w:val="5B5E7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9F4682"/>
    <w:multiLevelType w:val="multilevel"/>
    <w:tmpl w:val="470E4C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E014DE"/>
    <w:multiLevelType w:val="multilevel"/>
    <w:tmpl w:val="72C44E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E513D5"/>
    <w:multiLevelType w:val="multilevel"/>
    <w:tmpl w:val="CF74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270685"/>
    <w:multiLevelType w:val="multilevel"/>
    <w:tmpl w:val="BEC07F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86583A"/>
    <w:multiLevelType w:val="multilevel"/>
    <w:tmpl w:val="F536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131118"/>
    <w:multiLevelType w:val="multilevel"/>
    <w:tmpl w:val="98B49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70013A"/>
    <w:multiLevelType w:val="multilevel"/>
    <w:tmpl w:val="082AA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7" w15:restartNumberingAfterBreak="0">
    <w:nsid w:val="448E4F21"/>
    <w:multiLevelType w:val="multilevel"/>
    <w:tmpl w:val="D4CE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AA52E0"/>
    <w:multiLevelType w:val="multilevel"/>
    <w:tmpl w:val="5C1045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8E5EC1"/>
    <w:multiLevelType w:val="hybridMultilevel"/>
    <w:tmpl w:val="78DE748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F9EBBD"/>
    <w:multiLevelType w:val="multilevel"/>
    <w:tmpl w:val="FFFFFFFF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B43733"/>
    <w:multiLevelType w:val="hybridMultilevel"/>
    <w:tmpl w:val="9DD4610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735018"/>
    <w:multiLevelType w:val="multilevel"/>
    <w:tmpl w:val="F4BEB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2F3DCF"/>
    <w:multiLevelType w:val="multilevel"/>
    <w:tmpl w:val="DC56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347BED"/>
    <w:multiLevelType w:val="hybridMultilevel"/>
    <w:tmpl w:val="1826AF8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777861"/>
    <w:multiLevelType w:val="multilevel"/>
    <w:tmpl w:val="8D8CA1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5CB730B2"/>
    <w:multiLevelType w:val="multilevel"/>
    <w:tmpl w:val="CD0E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2C775B"/>
    <w:multiLevelType w:val="multilevel"/>
    <w:tmpl w:val="39D61E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6D47D5"/>
    <w:multiLevelType w:val="multilevel"/>
    <w:tmpl w:val="02000A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670A9D70"/>
    <w:multiLevelType w:val="multilevel"/>
    <w:tmpl w:val="1CF2E7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 w15:restartNumberingAfterBreak="0">
    <w:nsid w:val="67A867C6"/>
    <w:multiLevelType w:val="hybridMultilevel"/>
    <w:tmpl w:val="B0123E46"/>
    <w:lvl w:ilvl="0" w:tplc="2D149CBA">
      <w:start w:val="1"/>
      <w:numFmt w:val="bullet"/>
      <w:lvlText w:val="□"/>
      <w:lvlJc w:val="left"/>
      <w:pPr>
        <w:ind w:left="1080" w:hanging="360"/>
      </w:pPr>
      <w:rPr>
        <w:rFonts w:ascii="Aptos Narrow" w:hAnsi="Aptos Narro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AB56C71"/>
    <w:multiLevelType w:val="multilevel"/>
    <w:tmpl w:val="D2E072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D710E5"/>
    <w:multiLevelType w:val="multilevel"/>
    <w:tmpl w:val="851C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895606"/>
    <w:multiLevelType w:val="hybridMultilevel"/>
    <w:tmpl w:val="B70836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1675E30"/>
    <w:multiLevelType w:val="multilevel"/>
    <w:tmpl w:val="4C34E9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B5271C"/>
    <w:multiLevelType w:val="multilevel"/>
    <w:tmpl w:val="2098A8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D015CB"/>
    <w:multiLevelType w:val="multilevel"/>
    <w:tmpl w:val="7D6C31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05035F"/>
    <w:multiLevelType w:val="multilevel"/>
    <w:tmpl w:val="1CB2567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01577A"/>
    <w:multiLevelType w:val="multilevel"/>
    <w:tmpl w:val="7520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450150"/>
    <w:multiLevelType w:val="multilevel"/>
    <w:tmpl w:val="1DD03A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7E0728BE"/>
    <w:multiLevelType w:val="multilevel"/>
    <w:tmpl w:val="69F4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5208031">
    <w:abstractNumId w:val="22"/>
  </w:num>
  <w:num w:numId="2" w16cid:durableId="894320160">
    <w:abstractNumId w:val="0"/>
  </w:num>
  <w:num w:numId="3" w16cid:durableId="182476458">
    <w:abstractNumId w:val="36"/>
  </w:num>
  <w:num w:numId="4" w16cid:durableId="1826896458">
    <w:abstractNumId w:val="35"/>
  </w:num>
  <w:num w:numId="5" w16cid:durableId="1144086357">
    <w:abstractNumId w:val="34"/>
  </w:num>
  <w:num w:numId="6" w16cid:durableId="125398330">
    <w:abstractNumId w:val="37"/>
  </w:num>
  <w:num w:numId="7" w16cid:durableId="163594556">
    <w:abstractNumId w:val="15"/>
  </w:num>
  <w:num w:numId="8" w16cid:durableId="1667509909">
    <w:abstractNumId w:val="32"/>
  </w:num>
  <w:num w:numId="9" w16cid:durableId="696665748">
    <w:abstractNumId w:val="38"/>
  </w:num>
  <w:num w:numId="10" w16cid:durableId="572161924">
    <w:abstractNumId w:val="8"/>
  </w:num>
  <w:num w:numId="11" w16cid:durableId="1065907716">
    <w:abstractNumId w:val="26"/>
  </w:num>
  <w:num w:numId="12" w16cid:durableId="255329579">
    <w:abstractNumId w:val="33"/>
  </w:num>
  <w:num w:numId="13" w16cid:durableId="871261977">
    <w:abstractNumId w:val="1"/>
  </w:num>
  <w:num w:numId="14" w16cid:durableId="1646738233">
    <w:abstractNumId w:val="19"/>
  </w:num>
  <w:num w:numId="15" w16cid:durableId="1296063834">
    <w:abstractNumId w:val="6"/>
  </w:num>
  <w:num w:numId="16" w16cid:durableId="1224365986">
    <w:abstractNumId w:val="4"/>
  </w:num>
  <w:num w:numId="17" w16cid:durableId="603611258">
    <w:abstractNumId w:val="2"/>
  </w:num>
  <w:num w:numId="18" w16cid:durableId="483156725">
    <w:abstractNumId w:val="9"/>
  </w:num>
  <w:num w:numId="19" w16cid:durableId="982809488">
    <w:abstractNumId w:val="31"/>
  </w:num>
  <w:num w:numId="20" w16cid:durableId="232160368">
    <w:abstractNumId w:val="13"/>
  </w:num>
  <w:num w:numId="21" w16cid:durableId="978918339">
    <w:abstractNumId w:val="11"/>
  </w:num>
  <w:num w:numId="22" w16cid:durableId="835922261">
    <w:abstractNumId w:val="10"/>
  </w:num>
  <w:num w:numId="23" w16cid:durableId="1700350490">
    <w:abstractNumId w:val="28"/>
  </w:num>
  <w:num w:numId="24" w16cid:durableId="1759012075">
    <w:abstractNumId w:val="39"/>
  </w:num>
  <w:num w:numId="25" w16cid:durableId="1290208672">
    <w:abstractNumId w:val="18"/>
  </w:num>
  <w:num w:numId="26" w16cid:durableId="1232816451">
    <w:abstractNumId w:val="40"/>
  </w:num>
  <w:num w:numId="27" w16cid:durableId="1738243577">
    <w:abstractNumId w:val="17"/>
  </w:num>
  <w:num w:numId="28" w16cid:durableId="804851279">
    <w:abstractNumId w:val="5"/>
  </w:num>
  <w:num w:numId="29" w16cid:durableId="1718966013">
    <w:abstractNumId w:val="30"/>
  </w:num>
  <w:num w:numId="30" w16cid:durableId="1102335233">
    <w:abstractNumId w:val="24"/>
  </w:num>
  <w:num w:numId="31" w16cid:durableId="2081059161">
    <w:abstractNumId w:val="7"/>
  </w:num>
  <w:num w:numId="32" w16cid:durableId="1748453732">
    <w:abstractNumId w:val="25"/>
  </w:num>
  <w:num w:numId="33" w16cid:durableId="1193768744">
    <w:abstractNumId w:val="14"/>
  </w:num>
  <w:num w:numId="34" w16cid:durableId="589630970">
    <w:abstractNumId w:val="16"/>
  </w:num>
  <w:num w:numId="35" w16cid:durableId="513613030">
    <w:abstractNumId w:val="3"/>
  </w:num>
  <w:num w:numId="36" w16cid:durableId="485820490">
    <w:abstractNumId w:val="27"/>
  </w:num>
  <w:num w:numId="37" w16cid:durableId="677778651">
    <w:abstractNumId w:val="12"/>
  </w:num>
  <w:num w:numId="38" w16cid:durableId="1217086409">
    <w:abstractNumId w:val="29"/>
  </w:num>
  <w:num w:numId="39" w16cid:durableId="2047019564">
    <w:abstractNumId w:val="23"/>
  </w:num>
  <w:num w:numId="40" w16cid:durableId="2066447243">
    <w:abstractNumId w:val="21"/>
  </w:num>
  <w:num w:numId="41" w16cid:durableId="1538811462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1F"/>
    <w:rsid w:val="00011914"/>
    <w:rsid w:val="00034E33"/>
    <w:rsid w:val="00040F57"/>
    <w:rsid w:val="00044461"/>
    <w:rsid w:val="0004450B"/>
    <w:rsid w:val="0005017B"/>
    <w:rsid w:val="00055F0C"/>
    <w:rsid w:val="0005643C"/>
    <w:rsid w:val="00060119"/>
    <w:rsid w:val="000A13CF"/>
    <w:rsid w:val="000A7517"/>
    <w:rsid w:val="000B0612"/>
    <w:rsid w:val="000B43F8"/>
    <w:rsid w:val="000B459B"/>
    <w:rsid w:val="000B62B6"/>
    <w:rsid w:val="000B66CF"/>
    <w:rsid w:val="000C71D4"/>
    <w:rsid w:val="000E577A"/>
    <w:rsid w:val="000F0DF8"/>
    <w:rsid w:val="000F4A42"/>
    <w:rsid w:val="000F6F5B"/>
    <w:rsid w:val="000F759B"/>
    <w:rsid w:val="00105510"/>
    <w:rsid w:val="0011284F"/>
    <w:rsid w:val="00126485"/>
    <w:rsid w:val="00136EC0"/>
    <w:rsid w:val="00144E32"/>
    <w:rsid w:val="00146673"/>
    <w:rsid w:val="001566BC"/>
    <w:rsid w:val="001700FF"/>
    <w:rsid w:val="001726D5"/>
    <w:rsid w:val="00173ECD"/>
    <w:rsid w:val="00181F39"/>
    <w:rsid w:val="001829B0"/>
    <w:rsid w:val="001A7AB9"/>
    <w:rsid w:val="001B3194"/>
    <w:rsid w:val="001B5CE8"/>
    <w:rsid w:val="001C53CF"/>
    <w:rsid w:val="001D08CC"/>
    <w:rsid w:val="001D4EEA"/>
    <w:rsid w:val="001E2D41"/>
    <w:rsid w:val="001E3371"/>
    <w:rsid w:val="001E5C75"/>
    <w:rsid w:val="001F75B8"/>
    <w:rsid w:val="002013EB"/>
    <w:rsid w:val="002025FA"/>
    <w:rsid w:val="00231E83"/>
    <w:rsid w:val="002320E6"/>
    <w:rsid w:val="00247BB8"/>
    <w:rsid w:val="00247DFF"/>
    <w:rsid w:val="00252D2C"/>
    <w:rsid w:val="00257EDD"/>
    <w:rsid w:val="00267293"/>
    <w:rsid w:val="0027189D"/>
    <w:rsid w:val="00272564"/>
    <w:rsid w:val="002832B8"/>
    <w:rsid w:val="002838BE"/>
    <w:rsid w:val="00287698"/>
    <w:rsid w:val="002905D6"/>
    <w:rsid w:val="00293BE6"/>
    <w:rsid w:val="002B3727"/>
    <w:rsid w:val="002D0945"/>
    <w:rsid w:val="002D1F3C"/>
    <w:rsid w:val="002F52C2"/>
    <w:rsid w:val="002F5B5E"/>
    <w:rsid w:val="0031240A"/>
    <w:rsid w:val="00312ABC"/>
    <w:rsid w:val="00322CB0"/>
    <w:rsid w:val="00347BCB"/>
    <w:rsid w:val="00353C94"/>
    <w:rsid w:val="00355A32"/>
    <w:rsid w:val="003562ED"/>
    <w:rsid w:val="003727F7"/>
    <w:rsid w:val="00382B92"/>
    <w:rsid w:val="00383A93"/>
    <w:rsid w:val="00385201"/>
    <w:rsid w:val="00390FAD"/>
    <w:rsid w:val="003A5865"/>
    <w:rsid w:val="003B601E"/>
    <w:rsid w:val="003C1135"/>
    <w:rsid w:val="003C3C30"/>
    <w:rsid w:val="003C68FC"/>
    <w:rsid w:val="003D0FE5"/>
    <w:rsid w:val="003E0ADD"/>
    <w:rsid w:val="003E15E0"/>
    <w:rsid w:val="003E1DCD"/>
    <w:rsid w:val="003E2088"/>
    <w:rsid w:val="003E2D50"/>
    <w:rsid w:val="003F2710"/>
    <w:rsid w:val="003F3367"/>
    <w:rsid w:val="003F4410"/>
    <w:rsid w:val="003F4EA2"/>
    <w:rsid w:val="00411931"/>
    <w:rsid w:val="004152DF"/>
    <w:rsid w:val="00415D18"/>
    <w:rsid w:val="00434424"/>
    <w:rsid w:val="004471E8"/>
    <w:rsid w:val="00452D73"/>
    <w:rsid w:val="004567CE"/>
    <w:rsid w:val="004603CF"/>
    <w:rsid w:val="0046062B"/>
    <w:rsid w:val="00462DA2"/>
    <w:rsid w:val="00466C54"/>
    <w:rsid w:val="0047235C"/>
    <w:rsid w:val="00474DE2"/>
    <w:rsid w:val="00474F2B"/>
    <w:rsid w:val="00483F52"/>
    <w:rsid w:val="00495B58"/>
    <w:rsid w:val="00497946"/>
    <w:rsid w:val="004A383C"/>
    <w:rsid w:val="004A7124"/>
    <w:rsid w:val="004C3235"/>
    <w:rsid w:val="004C717F"/>
    <w:rsid w:val="004D2F37"/>
    <w:rsid w:val="004E5A0D"/>
    <w:rsid w:val="004E69B9"/>
    <w:rsid w:val="00501ED1"/>
    <w:rsid w:val="00503CB9"/>
    <w:rsid w:val="00504D48"/>
    <w:rsid w:val="005134C3"/>
    <w:rsid w:val="005140F5"/>
    <w:rsid w:val="005151A5"/>
    <w:rsid w:val="00516C35"/>
    <w:rsid w:val="00523833"/>
    <w:rsid w:val="00525040"/>
    <w:rsid w:val="0052505E"/>
    <w:rsid w:val="005512DA"/>
    <w:rsid w:val="00560762"/>
    <w:rsid w:val="00561B97"/>
    <w:rsid w:val="005742F6"/>
    <w:rsid w:val="00585E2C"/>
    <w:rsid w:val="00586B7D"/>
    <w:rsid w:val="00596142"/>
    <w:rsid w:val="005A07E5"/>
    <w:rsid w:val="005A274D"/>
    <w:rsid w:val="005A7913"/>
    <w:rsid w:val="005B740D"/>
    <w:rsid w:val="005B7526"/>
    <w:rsid w:val="005C2AD1"/>
    <w:rsid w:val="005C7829"/>
    <w:rsid w:val="005E569F"/>
    <w:rsid w:val="005F2A6F"/>
    <w:rsid w:val="006222F1"/>
    <w:rsid w:val="00627FD7"/>
    <w:rsid w:val="00645CF2"/>
    <w:rsid w:val="0064680B"/>
    <w:rsid w:val="00652F75"/>
    <w:rsid w:val="0065430C"/>
    <w:rsid w:val="006601DC"/>
    <w:rsid w:val="006647BC"/>
    <w:rsid w:val="00667E7F"/>
    <w:rsid w:val="00675D47"/>
    <w:rsid w:val="00696F8E"/>
    <w:rsid w:val="0069739B"/>
    <w:rsid w:val="006A1B71"/>
    <w:rsid w:val="006B7D18"/>
    <w:rsid w:val="006C1ED8"/>
    <w:rsid w:val="006C271A"/>
    <w:rsid w:val="006D0843"/>
    <w:rsid w:val="006D3204"/>
    <w:rsid w:val="006D61CF"/>
    <w:rsid w:val="006E596C"/>
    <w:rsid w:val="006E5F0F"/>
    <w:rsid w:val="006F08E5"/>
    <w:rsid w:val="006F3EB7"/>
    <w:rsid w:val="007146B3"/>
    <w:rsid w:val="00723D78"/>
    <w:rsid w:val="007267FD"/>
    <w:rsid w:val="00733A13"/>
    <w:rsid w:val="0073611C"/>
    <w:rsid w:val="00737F35"/>
    <w:rsid w:val="0074292F"/>
    <w:rsid w:val="00747052"/>
    <w:rsid w:val="00750A38"/>
    <w:rsid w:val="00754FFF"/>
    <w:rsid w:val="00755466"/>
    <w:rsid w:val="00755491"/>
    <w:rsid w:val="00763B40"/>
    <w:rsid w:val="00771069"/>
    <w:rsid w:val="00773374"/>
    <w:rsid w:val="007766C6"/>
    <w:rsid w:val="00776F07"/>
    <w:rsid w:val="00783409"/>
    <w:rsid w:val="007869B3"/>
    <w:rsid w:val="007B34B0"/>
    <w:rsid w:val="007D089D"/>
    <w:rsid w:val="007D235B"/>
    <w:rsid w:val="007D40AE"/>
    <w:rsid w:val="007D7D5B"/>
    <w:rsid w:val="007E0EFB"/>
    <w:rsid w:val="007E158B"/>
    <w:rsid w:val="007E5128"/>
    <w:rsid w:val="007F0461"/>
    <w:rsid w:val="007F06C0"/>
    <w:rsid w:val="007F3407"/>
    <w:rsid w:val="0081150D"/>
    <w:rsid w:val="008144CF"/>
    <w:rsid w:val="0082462A"/>
    <w:rsid w:val="00834DF6"/>
    <w:rsid w:val="00837A1F"/>
    <w:rsid w:val="00840F41"/>
    <w:rsid w:val="0085050C"/>
    <w:rsid w:val="008533AA"/>
    <w:rsid w:val="0085418B"/>
    <w:rsid w:val="00855C0C"/>
    <w:rsid w:val="00862B39"/>
    <w:rsid w:val="00865ED4"/>
    <w:rsid w:val="00872EA2"/>
    <w:rsid w:val="00873F92"/>
    <w:rsid w:val="00875C15"/>
    <w:rsid w:val="00875D1B"/>
    <w:rsid w:val="008771FD"/>
    <w:rsid w:val="008822A5"/>
    <w:rsid w:val="00885F91"/>
    <w:rsid w:val="00886174"/>
    <w:rsid w:val="008866F9"/>
    <w:rsid w:val="008934B1"/>
    <w:rsid w:val="00895528"/>
    <w:rsid w:val="008A4CE7"/>
    <w:rsid w:val="008A7578"/>
    <w:rsid w:val="008A7EE0"/>
    <w:rsid w:val="008C772F"/>
    <w:rsid w:val="008C7D1A"/>
    <w:rsid w:val="008D6FFF"/>
    <w:rsid w:val="008E589D"/>
    <w:rsid w:val="008F2467"/>
    <w:rsid w:val="008F2CED"/>
    <w:rsid w:val="008F2E21"/>
    <w:rsid w:val="008F4ED1"/>
    <w:rsid w:val="008F75CD"/>
    <w:rsid w:val="00900863"/>
    <w:rsid w:val="00921CFA"/>
    <w:rsid w:val="0092598D"/>
    <w:rsid w:val="00932C71"/>
    <w:rsid w:val="00936B38"/>
    <w:rsid w:val="00946D41"/>
    <w:rsid w:val="00974EF1"/>
    <w:rsid w:val="00983522"/>
    <w:rsid w:val="009A532F"/>
    <w:rsid w:val="009A5432"/>
    <w:rsid w:val="009A7B8C"/>
    <w:rsid w:val="009A7D52"/>
    <w:rsid w:val="009B4F82"/>
    <w:rsid w:val="009B614F"/>
    <w:rsid w:val="009C035C"/>
    <w:rsid w:val="009C0EEE"/>
    <w:rsid w:val="009D0A05"/>
    <w:rsid w:val="009D26F9"/>
    <w:rsid w:val="009E6A8A"/>
    <w:rsid w:val="00A069D1"/>
    <w:rsid w:val="00A2128B"/>
    <w:rsid w:val="00A36B2B"/>
    <w:rsid w:val="00A42BBE"/>
    <w:rsid w:val="00A51DE6"/>
    <w:rsid w:val="00A54DDB"/>
    <w:rsid w:val="00A57873"/>
    <w:rsid w:val="00A645BC"/>
    <w:rsid w:val="00A65DF0"/>
    <w:rsid w:val="00A7108B"/>
    <w:rsid w:val="00A86312"/>
    <w:rsid w:val="00A90986"/>
    <w:rsid w:val="00A96AF9"/>
    <w:rsid w:val="00AA5ACF"/>
    <w:rsid w:val="00AC1A3A"/>
    <w:rsid w:val="00AC2DE3"/>
    <w:rsid w:val="00AD1B51"/>
    <w:rsid w:val="00AD7001"/>
    <w:rsid w:val="00AE3293"/>
    <w:rsid w:val="00AE3C1A"/>
    <w:rsid w:val="00B00A4B"/>
    <w:rsid w:val="00B01FC0"/>
    <w:rsid w:val="00B0387A"/>
    <w:rsid w:val="00B10ECB"/>
    <w:rsid w:val="00B1381E"/>
    <w:rsid w:val="00B13FAE"/>
    <w:rsid w:val="00B22B54"/>
    <w:rsid w:val="00B230F2"/>
    <w:rsid w:val="00B442EC"/>
    <w:rsid w:val="00B45240"/>
    <w:rsid w:val="00B50327"/>
    <w:rsid w:val="00B51C34"/>
    <w:rsid w:val="00B714A3"/>
    <w:rsid w:val="00B72C4F"/>
    <w:rsid w:val="00B81D27"/>
    <w:rsid w:val="00B83DAB"/>
    <w:rsid w:val="00B84000"/>
    <w:rsid w:val="00B84BE6"/>
    <w:rsid w:val="00B93DED"/>
    <w:rsid w:val="00B94537"/>
    <w:rsid w:val="00B95322"/>
    <w:rsid w:val="00BA0B34"/>
    <w:rsid w:val="00BA3857"/>
    <w:rsid w:val="00BB1C5C"/>
    <w:rsid w:val="00BB3D62"/>
    <w:rsid w:val="00BB4E33"/>
    <w:rsid w:val="00BB64C1"/>
    <w:rsid w:val="00BC4A80"/>
    <w:rsid w:val="00BC6DBB"/>
    <w:rsid w:val="00BD652B"/>
    <w:rsid w:val="00C027C2"/>
    <w:rsid w:val="00C0431C"/>
    <w:rsid w:val="00C0492A"/>
    <w:rsid w:val="00C256A9"/>
    <w:rsid w:val="00C340B1"/>
    <w:rsid w:val="00C36A2D"/>
    <w:rsid w:val="00C450F1"/>
    <w:rsid w:val="00C47A00"/>
    <w:rsid w:val="00C5361F"/>
    <w:rsid w:val="00C54EBF"/>
    <w:rsid w:val="00C5519C"/>
    <w:rsid w:val="00C61556"/>
    <w:rsid w:val="00C641C7"/>
    <w:rsid w:val="00C664CF"/>
    <w:rsid w:val="00C66B70"/>
    <w:rsid w:val="00C66D7E"/>
    <w:rsid w:val="00C674DC"/>
    <w:rsid w:val="00C83AE3"/>
    <w:rsid w:val="00C9031B"/>
    <w:rsid w:val="00C931B0"/>
    <w:rsid w:val="00CA7DFE"/>
    <w:rsid w:val="00CB0510"/>
    <w:rsid w:val="00CD4718"/>
    <w:rsid w:val="00CE5368"/>
    <w:rsid w:val="00CE7193"/>
    <w:rsid w:val="00CE7612"/>
    <w:rsid w:val="00CF0659"/>
    <w:rsid w:val="00CF100E"/>
    <w:rsid w:val="00CF26B5"/>
    <w:rsid w:val="00CF3EA6"/>
    <w:rsid w:val="00CF5ECB"/>
    <w:rsid w:val="00D02253"/>
    <w:rsid w:val="00D0578C"/>
    <w:rsid w:val="00D06CED"/>
    <w:rsid w:val="00D22BDC"/>
    <w:rsid w:val="00D27FC8"/>
    <w:rsid w:val="00D35655"/>
    <w:rsid w:val="00D4167C"/>
    <w:rsid w:val="00D41C68"/>
    <w:rsid w:val="00D5133E"/>
    <w:rsid w:val="00D55D06"/>
    <w:rsid w:val="00D5615C"/>
    <w:rsid w:val="00D65DE6"/>
    <w:rsid w:val="00D75BD2"/>
    <w:rsid w:val="00D80C4D"/>
    <w:rsid w:val="00D90BC9"/>
    <w:rsid w:val="00D90CCE"/>
    <w:rsid w:val="00D9225E"/>
    <w:rsid w:val="00D96522"/>
    <w:rsid w:val="00DA5879"/>
    <w:rsid w:val="00DB044E"/>
    <w:rsid w:val="00DB0A2E"/>
    <w:rsid w:val="00DB3549"/>
    <w:rsid w:val="00DB3BFF"/>
    <w:rsid w:val="00DB799F"/>
    <w:rsid w:val="00DC2261"/>
    <w:rsid w:val="00DC2718"/>
    <w:rsid w:val="00DC76E3"/>
    <w:rsid w:val="00DC7F21"/>
    <w:rsid w:val="00DE2172"/>
    <w:rsid w:val="00DE477D"/>
    <w:rsid w:val="00DE4DDA"/>
    <w:rsid w:val="00DE78C8"/>
    <w:rsid w:val="00DF42AF"/>
    <w:rsid w:val="00DF4AA7"/>
    <w:rsid w:val="00DF7C11"/>
    <w:rsid w:val="00E05279"/>
    <w:rsid w:val="00E05F8F"/>
    <w:rsid w:val="00E17D33"/>
    <w:rsid w:val="00E24A86"/>
    <w:rsid w:val="00E25B50"/>
    <w:rsid w:val="00E274FC"/>
    <w:rsid w:val="00E30959"/>
    <w:rsid w:val="00E30DDF"/>
    <w:rsid w:val="00E423AC"/>
    <w:rsid w:val="00E4498F"/>
    <w:rsid w:val="00E5687C"/>
    <w:rsid w:val="00E57F56"/>
    <w:rsid w:val="00E70D39"/>
    <w:rsid w:val="00E70EAD"/>
    <w:rsid w:val="00E81C67"/>
    <w:rsid w:val="00EA1A5B"/>
    <w:rsid w:val="00EA2BDE"/>
    <w:rsid w:val="00EA4105"/>
    <w:rsid w:val="00EA45EB"/>
    <w:rsid w:val="00EB621A"/>
    <w:rsid w:val="00EB7686"/>
    <w:rsid w:val="00EB7FE7"/>
    <w:rsid w:val="00EC5CDA"/>
    <w:rsid w:val="00EC7142"/>
    <w:rsid w:val="00EE7F60"/>
    <w:rsid w:val="00F0057A"/>
    <w:rsid w:val="00F04F94"/>
    <w:rsid w:val="00F156F1"/>
    <w:rsid w:val="00F17FB8"/>
    <w:rsid w:val="00F2515A"/>
    <w:rsid w:val="00F30BF8"/>
    <w:rsid w:val="00F3577B"/>
    <w:rsid w:val="00F40159"/>
    <w:rsid w:val="00F42A54"/>
    <w:rsid w:val="00F42B49"/>
    <w:rsid w:val="00F44925"/>
    <w:rsid w:val="00F5077F"/>
    <w:rsid w:val="00F56381"/>
    <w:rsid w:val="00F607DE"/>
    <w:rsid w:val="00F65544"/>
    <w:rsid w:val="00F66581"/>
    <w:rsid w:val="00F66919"/>
    <w:rsid w:val="00F709E3"/>
    <w:rsid w:val="00F7468E"/>
    <w:rsid w:val="00F766F9"/>
    <w:rsid w:val="00F8112B"/>
    <w:rsid w:val="00F9248C"/>
    <w:rsid w:val="00F93972"/>
    <w:rsid w:val="00F94F0B"/>
    <w:rsid w:val="00FA4F28"/>
    <w:rsid w:val="00FC6E31"/>
    <w:rsid w:val="00FD2043"/>
    <w:rsid w:val="00FE10BD"/>
    <w:rsid w:val="00FE29CC"/>
    <w:rsid w:val="00FE63C0"/>
    <w:rsid w:val="00FE692C"/>
    <w:rsid w:val="018FD358"/>
    <w:rsid w:val="0204DB9F"/>
    <w:rsid w:val="022094A2"/>
    <w:rsid w:val="02612844"/>
    <w:rsid w:val="02B5D2B7"/>
    <w:rsid w:val="02FAFC5D"/>
    <w:rsid w:val="05317414"/>
    <w:rsid w:val="05574DED"/>
    <w:rsid w:val="05742E04"/>
    <w:rsid w:val="059FA21D"/>
    <w:rsid w:val="05AD94E9"/>
    <w:rsid w:val="0628D425"/>
    <w:rsid w:val="066EF0A0"/>
    <w:rsid w:val="0695A94B"/>
    <w:rsid w:val="0796F092"/>
    <w:rsid w:val="0847BFEA"/>
    <w:rsid w:val="08A5D370"/>
    <w:rsid w:val="08D137F3"/>
    <w:rsid w:val="099CBCD5"/>
    <w:rsid w:val="0AFD0693"/>
    <w:rsid w:val="0C630346"/>
    <w:rsid w:val="0CE296A6"/>
    <w:rsid w:val="0CE9E43D"/>
    <w:rsid w:val="0D96B0CD"/>
    <w:rsid w:val="0DF93FAD"/>
    <w:rsid w:val="0E250D74"/>
    <w:rsid w:val="0E4E68AA"/>
    <w:rsid w:val="0E7F3FD6"/>
    <w:rsid w:val="0EADD32D"/>
    <w:rsid w:val="0EF9E93A"/>
    <w:rsid w:val="0F10E25C"/>
    <w:rsid w:val="0F8E7F21"/>
    <w:rsid w:val="0FE9204E"/>
    <w:rsid w:val="103A421E"/>
    <w:rsid w:val="11050FA0"/>
    <w:rsid w:val="11EFA2BD"/>
    <w:rsid w:val="11F6A6E7"/>
    <w:rsid w:val="120453EC"/>
    <w:rsid w:val="1206921F"/>
    <w:rsid w:val="128D105C"/>
    <w:rsid w:val="161030C2"/>
    <w:rsid w:val="16439F5E"/>
    <w:rsid w:val="1648BF36"/>
    <w:rsid w:val="1763DC2B"/>
    <w:rsid w:val="18A3B649"/>
    <w:rsid w:val="18D4251E"/>
    <w:rsid w:val="193F760E"/>
    <w:rsid w:val="1A220186"/>
    <w:rsid w:val="1ACB3DA9"/>
    <w:rsid w:val="1B6023D0"/>
    <w:rsid w:val="1BA5F76D"/>
    <w:rsid w:val="1BE87558"/>
    <w:rsid w:val="1E020137"/>
    <w:rsid w:val="1E0756BA"/>
    <w:rsid w:val="1E379268"/>
    <w:rsid w:val="1EDB6187"/>
    <w:rsid w:val="1FDAD069"/>
    <w:rsid w:val="2241C2CB"/>
    <w:rsid w:val="22CDD6DB"/>
    <w:rsid w:val="2334D711"/>
    <w:rsid w:val="2483A9E7"/>
    <w:rsid w:val="2573C4CA"/>
    <w:rsid w:val="270EFC56"/>
    <w:rsid w:val="27897C9A"/>
    <w:rsid w:val="2919C750"/>
    <w:rsid w:val="29798649"/>
    <w:rsid w:val="29D33231"/>
    <w:rsid w:val="2A0BC492"/>
    <w:rsid w:val="2AB80A78"/>
    <w:rsid w:val="2C22837D"/>
    <w:rsid w:val="2C57884E"/>
    <w:rsid w:val="2EB32379"/>
    <w:rsid w:val="30198BF9"/>
    <w:rsid w:val="30953638"/>
    <w:rsid w:val="32E24678"/>
    <w:rsid w:val="330D5BE7"/>
    <w:rsid w:val="33276698"/>
    <w:rsid w:val="3386AB4C"/>
    <w:rsid w:val="34181FC8"/>
    <w:rsid w:val="34DD3F01"/>
    <w:rsid w:val="355871A4"/>
    <w:rsid w:val="35E90F77"/>
    <w:rsid w:val="36066316"/>
    <w:rsid w:val="37DCBC64"/>
    <w:rsid w:val="38E219AA"/>
    <w:rsid w:val="39557FCA"/>
    <w:rsid w:val="397AE54A"/>
    <w:rsid w:val="39A8682D"/>
    <w:rsid w:val="3C569B52"/>
    <w:rsid w:val="3CC80536"/>
    <w:rsid w:val="3E0846B4"/>
    <w:rsid w:val="3E303128"/>
    <w:rsid w:val="3FF7DA3A"/>
    <w:rsid w:val="40165641"/>
    <w:rsid w:val="424D833E"/>
    <w:rsid w:val="425CAD10"/>
    <w:rsid w:val="4296C3E9"/>
    <w:rsid w:val="429FD286"/>
    <w:rsid w:val="42C7ACDE"/>
    <w:rsid w:val="42D15858"/>
    <w:rsid w:val="4315C080"/>
    <w:rsid w:val="43563928"/>
    <w:rsid w:val="4416270E"/>
    <w:rsid w:val="4478A1D7"/>
    <w:rsid w:val="44DE72FC"/>
    <w:rsid w:val="450052A7"/>
    <w:rsid w:val="45A4C9D5"/>
    <w:rsid w:val="45D96C47"/>
    <w:rsid w:val="464E5D7B"/>
    <w:rsid w:val="4683BACC"/>
    <w:rsid w:val="47B2C921"/>
    <w:rsid w:val="480FEA17"/>
    <w:rsid w:val="481751E3"/>
    <w:rsid w:val="483A0E65"/>
    <w:rsid w:val="48BFA4E6"/>
    <w:rsid w:val="4B0E8D75"/>
    <w:rsid w:val="4B9E1EDF"/>
    <w:rsid w:val="4BF3043E"/>
    <w:rsid w:val="4C317CDA"/>
    <w:rsid w:val="4D541AEE"/>
    <w:rsid w:val="4EE76242"/>
    <w:rsid w:val="51E498E0"/>
    <w:rsid w:val="53F28254"/>
    <w:rsid w:val="542045AD"/>
    <w:rsid w:val="545066CD"/>
    <w:rsid w:val="553C44B9"/>
    <w:rsid w:val="57BED818"/>
    <w:rsid w:val="5935DDD8"/>
    <w:rsid w:val="5CD52A10"/>
    <w:rsid w:val="5E6336B3"/>
    <w:rsid w:val="5EDCCE23"/>
    <w:rsid w:val="60295F19"/>
    <w:rsid w:val="6375A1EE"/>
    <w:rsid w:val="642DC561"/>
    <w:rsid w:val="64B74395"/>
    <w:rsid w:val="65960823"/>
    <w:rsid w:val="6599B528"/>
    <w:rsid w:val="667B68BF"/>
    <w:rsid w:val="66DC9F5B"/>
    <w:rsid w:val="673998FF"/>
    <w:rsid w:val="6788A7D9"/>
    <w:rsid w:val="682062A0"/>
    <w:rsid w:val="68DAF8AC"/>
    <w:rsid w:val="68FA1BE4"/>
    <w:rsid w:val="6993A7B4"/>
    <w:rsid w:val="6A8B2249"/>
    <w:rsid w:val="6B42E68F"/>
    <w:rsid w:val="6C9E8899"/>
    <w:rsid w:val="6CAC9066"/>
    <w:rsid w:val="6D73378E"/>
    <w:rsid w:val="6D9FFCCE"/>
    <w:rsid w:val="6DC2049B"/>
    <w:rsid w:val="6E895A3B"/>
    <w:rsid w:val="6EC6E535"/>
    <w:rsid w:val="6EDE54CE"/>
    <w:rsid w:val="70662307"/>
    <w:rsid w:val="70D32ECE"/>
    <w:rsid w:val="70D3C036"/>
    <w:rsid w:val="721E626C"/>
    <w:rsid w:val="72251B00"/>
    <w:rsid w:val="72DAD84E"/>
    <w:rsid w:val="72DB31ED"/>
    <w:rsid w:val="7520A646"/>
    <w:rsid w:val="7565557E"/>
    <w:rsid w:val="75F8C7CC"/>
    <w:rsid w:val="76342150"/>
    <w:rsid w:val="76D0FD1B"/>
    <w:rsid w:val="78188869"/>
    <w:rsid w:val="79716D2A"/>
    <w:rsid w:val="7A65C33C"/>
    <w:rsid w:val="7C1EA941"/>
    <w:rsid w:val="7C3CACBC"/>
    <w:rsid w:val="7CCE45B7"/>
    <w:rsid w:val="7CF6570B"/>
    <w:rsid w:val="7CFE5391"/>
    <w:rsid w:val="7D936FEC"/>
    <w:rsid w:val="7F59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890324"/>
  <w15:chartTrackingRefBased/>
  <w15:docId w15:val="{294128C1-E71E-4570-A8B5-FA041584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55871A4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355871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5587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355871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355871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355871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355871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355871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355871A4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355871A4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A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37A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A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A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A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A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A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A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A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355871A4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55871A4"/>
    <w:rPr>
      <w:rFonts w:eastAsiaTheme="majorEastAsia" w:cstheme="majorBidi"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7A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35587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A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355871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A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55871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A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A1F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E3371"/>
    <w:rPr>
      <w:b/>
      <w:bCs/>
    </w:rPr>
  </w:style>
  <w:style w:type="character" w:styleId="Emphasis">
    <w:name w:val="Emphasis"/>
    <w:basedOn w:val="DefaultParagraphFont"/>
    <w:uiPriority w:val="20"/>
    <w:qFormat/>
    <w:rsid w:val="001E3371"/>
    <w:rPr>
      <w:i/>
      <w:iCs/>
    </w:rPr>
  </w:style>
  <w:style w:type="paragraph" w:styleId="NormalWeb">
    <w:name w:val="Normal (Web)"/>
    <w:basedOn w:val="Normal"/>
    <w:uiPriority w:val="99"/>
    <w:unhideWhenUsed/>
    <w:rsid w:val="355871A4"/>
    <w:pPr>
      <w:spacing w:beforeAutospacing="1" w:afterAutospacing="1" w:line="240" w:lineRule="auto"/>
    </w:pPr>
    <w:rPr>
      <w:rFonts w:ascii="Times New Roman" w:eastAsia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F6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F66581"/>
  </w:style>
  <w:style w:type="character" w:customStyle="1" w:styleId="eop">
    <w:name w:val="eop"/>
    <w:basedOn w:val="DefaultParagraphFont"/>
    <w:rsid w:val="00F665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6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6B5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D75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0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BF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30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BF8"/>
    <w:rPr>
      <w:lang w:val="en-GB"/>
    </w:rPr>
  </w:style>
  <w:style w:type="paragraph" w:styleId="Revision">
    <w:name w:val="Revision"/>
    <w:hidden/>
    <w:uiPriority w:val="99"/>
    <w:semiHidden/>
    <w:rsid w:val="001F75B8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862B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2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fcdo-programme-operating-framewor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cc.smartsimpleuk.com/s_Login.js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E7FD84F06DF4AB1D0DE79CE943742" ma:contentTypeVersion="14" ma:contentTypeDescription="Create a new document." ma:contentTypeScope="" ma:versionID="d93aea25d98eaf3c92cb0d5377bfddc8">
  <xsd:schema xmlns:xsd="http://www.w3.org/2001/XMLSchema" xmlns:xs="http://www.w3.org/2001/XMLSchema" xmlns:p="http://schemas.microsoft.com/office/2006/metadata/properties" xmlns:ns2="03bf804b-2253-422f-9add-4164cdd3d82e" xmlns:ns3="0d21aa93-f600-46b0-b9cd-079374a634bb" targetNamespace="http://schemas.microsoft.com/office/2006/metadata/properties" ma:root="true" ma:fieldsID="0e283efa0e43dc7e1b38c74b2b3d2b91" ns2:_="" ns3:_="">
    <xsd:import namespace="03bf804b-2253-422f-9add-4164cdd3d82e"/>
    <xsd:import namespace="0d21aa93-f600-46b0-b9cd-079374a634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f804b-2253-422f-9add-4164cdd3d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15f25f1-fc57-4b0d-adda-ad80cd8903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1aa93-f600-46b0-b9cd-079374a634b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316ff-e1b8-49eb-9c1e-f8eb28bba3c5}" ma:internalName="TaxCatchAll" ma:showField="CatchAllData" ma:web="0d21aa93-f600-46b0-b9cd-079374a634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bf804b-2253-422f-9add-4164cdd3d82e">
      <Terms xmlns="http://schemas.microsoft.com/office/infopath/2007/PartnerControls"/>
    </lcf76f155ced4ddcb4097134ff3c332f>
    <TaxCatchAll xmlns="0d21aa93-f600-46b0-b9cd-079374a634bb" xsi:nil="true"/>
  </documentManagement>
</p:properties>
</file>

<file path=customXml/itemProps1.xml><?xml version="1.0" encoding="utf-8"?>
<ds:datastoreItem xmlns:ds="http://schemas.openxmlformats.org/officeDocument/2006/customXml" ds:itemID="{B10D0F1B-3604-4667-9EA6-45F69E2077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F69E59-DF80-4C5A-A6A7-52ABBD49D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f804b-2253-422f-9add-4164cdd3d82e"/>
    <ds:schemaRef ds:uri="0d21aa93-f600-46b0-b9cd-079374a634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80F086-088C-48DC-910B-E7194958DD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95F5FF-851C-466D-9E9A-A29A6E8A0D6D}">
  <ds:schemaRefs>
    <ds:schemaRef ds:uri="http://schemas.microsoft.com/office/2006/metadata/properties"/>
    <ds:schemaRef ds:uri="http://schemas.microsoft.com/office/infopath/2007/PartnerControls"/>
    <ds:schemaRef ds:uri="03bf804b-2253-422f-9add-4164cdd3d82e"/>
    <ds:schemaRef ds:uri="0d21aa93-f600-46b0-b9cd-079374a634bb"/>
  </ds:schemaRefs>
</ds:datastoreItem>
</file>

<file path=docMetadata/LabelInfo.xml><?xml version="1.0" encoding="utf-8"?>
<clbl:labelList xmlns:clbl="http://schemas.microsoft.com/office/2020/mipLabelMetadata">
  <clbl:label id="{9e9cc48d-6fba-4c12-9882-137473def580}" enabled="1" method="Privileged" siteId="{d3a2d0d3-7cc8-4f52-bbf9-85bd43d9427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1097</Words>
  <Characters>6258</Characters>
  <Application>Microsoft Office Word</Application>
  <DocSecurity>4</DocSecurity>
  <Lines>52</Lines>
  <Paragraphs>14</Paragraphs>
  <ScaleCrop>false</ScaleCrop>
  <Company/>
  <LinksUpToDate>false</LinksUpToDate>
  <CharactersWithSpaces>7341</CharactersWithSpaces>
  <SharedDoc>false</SharedDoc>
  <HLinks>
    <vt:vector size="12" baseType="variant">
      <vt:variant>
        <vt:i4>720973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https://www.gov.uk/government/publications/fcdo-programme-operating-framework</vt:lpwstr>
      </vt:variant>
      <vt:variant>
        <vt:lpwstr/>
      </vt:variant>
      <vt:variant>
        <vt:i4>3014738</vt:i4>
      </vt:variant>
      <vt:variant>
        <vt:i4>0</vt:i4>
      </vt:variant>
      <vt:variant>
        <vt:i4>0</vt:i4>
      </vt:variant>
      <vt:variant>
        <vt:i4>5</vt:i4>
      </vt:variant>
      <vt:variant>
        <vt:lpwstr>https://rcc.smartsimpleuk.com/s_Login.jsp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GARCIA</dc:creator>
  <cp:keywords/>
  <dc:description/>
  <cp:lastModifiedBy>Christine Kelly</cp:lastModifiedBy>
  <cp:revision>39</cp:revision>
  <dcterms:created xsi:type="dcterms:W3CDTF">2025-09-05T00:58:00Z</dcterms:created>
  <dcterms:modified xsi:type="dcterms:W3CDTF">2025-09-04T12:01:00Z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0x01010066EE7FD84F06DF4AB1D0DE79CE943742</vt:lpwstr>
  </property>
  <property fmtid="{D5CDD505-2E9C-101B-9397-08002B2CF9AE}" pid="3" name="MediaServiceImageTags">
    <vt:lpwstr/>
  </property>
  <property fmtid="{D5CDD505-2E9C-101B-9397-08002B2CF9AE}" pid="4" name="GrammarlyDocumentId">
    <vt:lpwstr>44a826f9-04f1-469c-b005-29e649d371a4</vt:lpwstr>
  </property>
  <property fmtid="{D5CDD505-2E9C-101B-9397-08002B2CF9AE}" pid="5" name="ClassificationContentMarkingHeaderShapeIds">
    <vt:lpwstr>50d1a816,2f4510bd,1e9a3bc8</vt:lpwstr>
  </property>
  <property fmtid="{D5CDD505-2E9C-101B-9397-08002B2CF9AE}" pid="6" name="ClassificationContentMarkingHeaderFontProps">
    <vt:lpwstr>#000000,10,Aptos</vt:lpwstr>
  </property>
  <property fmtid="{D5CDD505-2E9C-101B-9397-08002B2CF9AE}" pid="7" name="ClassificationContentMarkingHeaderText">
    <vt:lpwstr>OFFICIAL</vt:lpwstr>
  </property>
  <property fmtid="{D5CDD505-2E9C-101B-9397-08002B2CF9AE}" pid="8" name="ClassificationContentMarkingFooterShapeIds">
    <vt:lpwstr>144ae01e,66208ddb,3946d85d</vt:lpwstr>
  </property>
  <property fmtid="{D5CDD505-2E9C-101B-9397-08002B2CF9AE}" pid="9" name="ClassificationContentMarkingFooterFontProps">
    <vt:lpwstr>#000000,10,Aptos</vt:lpwstr>
  </property>
  <property fmtid="{D5CDD505-2E9C-101B-9397-08002B2CF9AE}" pid="10" name="ClassificationContentMarkingFooterText">
    <vt:lpwstr>OFFICIAL</vt:lpwstr>
  </property>
  <property fmtid="{D5CDD505-2E9C-101B-9397-08002B2CF9AE}" pid="11" name="docLang">
    <vt:lpwstr>en</vt:lpwstr>
  </property>
</Properties>
</file>